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C0A86" w14:textId="4D4FEAA9" w:rsidR="003B502E" w:rsidRPr="003B502E" w:rsidRDefault="00222E14" w:rsidP="003B502E">
      <w:pPr>
        <w:pStyle w:val="Headline3535"/>
      </w:pPr>
      <w:r>
        <w:rPr>
          <w:noProof/>
          <w:lang w:val="en-US"/>
        </w:rPr>
        <w:drawing>
          <wp:anchor distT="0" distB="0" distL="114300" distR="114300" simplePos="0" relativeHeight="251662336" behindDoc="1" locked="0" layoutInCell="1" allowOverlap="1" wp14:anchorId="68C41879" wp14:editId="7FAE874B">
            <wp:simplePos x="0" y="0"/>
            <wp:positionH relativeFrom="column">
              <wp:posOffset>-862965</wp:posOffset>
            </wp:positionH>
            <wp:positionV relativeFrom="paragraph">
              <wp:posOffset>-797560</wp:posOffset>
            </wp:positionV>
            <wp:extent cx="1715135" cy="13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e_r_vrt_dbl_rgb_pos_s.png"/>
                    <pic:cNvPicPr/>
                  </pic:nvPicPr>
                  <pic:blipFill>
                    <a:blip r:embed="rId8">
                      <a:extLst>
                        <a:ext uri="{28A0092B-C50C-407E-A947-70E740481C1C}">
                          <a14:useLocalDpi xmlns:a14="http://schemas.microsoft.com/office/drawing/2010/main" val="0"/>
                        </a:ext>
                      </a:extLst>
                    </a:blip>
                    <a:stretch>
                      <a:fillRect/>
                    </a:stretch>
                  </pic:blipFill>
                  <pic:spPr>
                    <a:xfrm>
                      <a:off x="0" y="0"/>
                      <a:ext cx="1715135" cy="1320800"/>
                    </a:xfrm>
                    <a:prstGeom prst="rect">
                      <a:avLst/>
                    </a:prstGeom>
                  </pic:spPr>
                </pic:pic>
              </a:graphicData>
            </a:graphic>
            <wp14:sizeRelH relativeFrom="page">
              <wp14:pctWidth>0</wp14:pctWidth>
            </wp14:sizeRelH>
            <wp14:sizeRelV relativeFrom="page">
              <wp14:pctHeight>0</wp14:pctHeight>
            </wp14:sizeRelV>
          </wp:anchor>
        </w:drawing>
      </w:r>
    </w:p>
    <w:p w14:paraId="222FC754" w14:textId="77777777" w:rsidR="001C6466" w:rsidRDefault="00E24B14" w:rsidP="001C6466">
      <w:pPr>
        <w:rPr>
          <w:rFonts w:ascii="Gotham Narrow Black" w:eastAsia="Times New Roman" w:hAnsi="Gotham Narrow Black" w:cs="Times New Roman"/>
          <w:sz w:val="32"/>
          <w:szCs w:val="32"/>
        </w:rPr>
      </w:pPr>
      <w:r>
        <w:rPr>
          <w:rFonts w:ascii="Gotham Narrow Black" w:eastAsia="Times New Roman" w:hAnsi="Gotham Narrow Black" w:cs="Times New Roman"/>
          <w:sz w:val="32"/>
          <w:szCs w:val="32"/>
        </w:rPr>
        <w:t xml:space="preserve">Scope of </w:t>
      </w:r>
      <w:r w:rsidR="00206B19">
        <w:rPr>
          <w:rFonts w:ascii="Gotham Narrow Black" w:eastAsia="Times New Roman" w:hAnsi="Gotham Narrow Black" w:cs="Times New Roman"/>
          <w:sz w:val="32"/>
          <w:szCs w:val="32"/>
        </w:rPr>
        <w:t>Design</w:t>
      </w:r>
      <w:r>
        <w:rPr>
          <w:rFonts w:ascii="Gotham Narrow Black" w:eastAsia="Times New Roman" w:hAnsi="Gotham Narrow Black" w:cs="Times New Roman"/>
          <w:sz w:val="32"/>
          <w:szCs w:val="32"/>
        </w:rPr>
        <w:t xml:space="preserve"> Experience:</w:t>
      </w:r>
      <w:r w:rsidR="001C338B">
        <w:rPr>
          <w:rFonts w:ascii="Gotham Narrow Black" w:eastAsia="Times New Roman" w:hAnsi="Gotham Narrow Black" w:cs="Times New Roman"/>
          <w:sz w:val="32"/>
          <w:szCs w:val="32"/>
        </w:rPr>
        <w:t xml:space="preserve"> (600 points)</w:t>
      </w:r>
    </w:p>
    <w:p w14:paraId="77D75446" w14:textId="23FFAA2A" w:rsidR="0019497A" w:rsidRPr="001C6466" w:rsidRDefault="008E1EB0" w:rsidP="001C6466">
      <w:pPr>
        <w:rPr>
          <w:rFonts w:ascii="Gotham Narrow Black" w:eastAsia="Times New Roman" w:hAnsi="Gotham Narrow Black" w:cs="Times New Roman"/>
          <w:sz w:val="32"/>
          <w:szCs w:val="32"/>
        </w:rPr>
      </w:pPr>
      <w:r w:rsidRPr="008E1EB0">
        <w:rPr>
          <w:rFonts w:ascii="Gotham Narrow Book" w:eastAsia="Times New Roman" w:hAnsi="Gotham Narrow Book" w:cs="Times New Roman"/>
          <w:sz w:val="22"/>
          <w:szCs w:val="22"/>
        </w:rPr>
        <w:t>The SAE Collegiate Design Series Supermileage Competition originated in 1980 as a partnership between SAE and Eaton Corporation. The Competition was held continuously at the Eaton Marshall Proving Grounds for 40 years. The worldwide pandemic COVID-19 disrupted the 41st year by requiring the elimination of the dynamic demonstration of hardware; the 41st event was converted to a static, virtual event to continue the goal of providing an educational opportunity for entered teams. The uncertainty of universities being capable of fielding teams, building Supermileage Competition vehicles, and being allowed to travel to the Marshall, MI, event site have resulted in the need to propose an alternate challenge for the 42nd Supermileage Competition for 2021.</w:t>
      </w:r>
    </w:p>
    <w:p w14:paraId="6280A1BE" w14:textId="75C70777" w:rsidR="0027760F" w:rsidRPr="0027760F" w:rsidRDefault="0027760F" w:rsidP="0027760F">
      <w:pPr>
        <w:spacing w:before="100" w:beforeAutospacing="1" w:after="100" w:afterAutospacing="1"/>
        <w:rPr>
          <w:rFonts w:ascii="Gotham Narrow Book" w:eastAsia="Times New Roman" w:hAnsi="Gotham Narrow Book" w:cs="Times New Roman"/>
          <w:sz w:val="22"/>
          <w:szCs w:val="22"/>
        </w:rPr>
      </w:pPr>
      <w:r w:rsidRPr="0027760F">
        <w:rPr>
          <w:rFonts w:ascii="Gotham Narrow Book" w:eastAsia="Times New Roman" w:hAnsi="Gotham Narrow Book" w:cs="Times New Roman"/>
          <w:sz w:val="22"/>
          <w:szCs w:val="22"/>
        </w:rPr>
        <w:t xml:space="preserve">The traditional Supermileage Competition requires university teams to design and develop a one-person, single-cylinder engine vehicle capable of achieving fantastic fuel economy during a 6-lap attempt around an approximately 1.6-mile-long, banked, oval track. The track topography includes a generally level road surface at the starting line followed by a banked, left turn that leads to a substantially long, gradual uphill climb into another banked left turn that ends in an approximately 7% downward sloping hill before returning to the level road surface leading to the finish/start line. </w:t>
      </w:r>
    </w:p>
    <w:p w14:paraId="3232BE40" w14:textId="4924CC5C" w:rsidR="00001894" w:rsidRDefault="0027760F" w:rsidP="0027760F">
      <w:pPr>
        <w:spacing w:before="100" w:beforeAutospacing="1" w:after="100" w:afterAutospacing="1"/>
        <w:rPr>
          <w:rFonts w:ascii="Gotham Narrow Book" w:eastAsia="Times New Roman" w:hAnsi="Gotham Narrow Book" w:cs="Times New Roman"/>
          <w:sz w:val="22"/>
          <w:szCs w:val="22"/>
        </w:rPr>
      </w:pPr>
      <w:r w:rsidRPr="0027760F">
        <w:rPr>
          <w:rFonts w:ascii="Gotham Narrow Book" w:eastAsia="Times New Roman" w:hAnsi="Gotham Narrow Book" w:cs="Times New Roman"/>
          <w:sz w:val="22"/>
          <w:szCs w:val="22"/>
        </w:rPr>
        <w:t xml:space="preserve">To provide a substantial engineering design effort that places longstanding teams and newly participating schools on a similar level, the 2021 event challenge is to propose a vehicle capable of still achieving amazing fuel economy over the 9.6 mile course while navigating the oval track in a clockwise path. The task will require teams to repower the theoretical vehicle to climb a 7+% grade, make right turns, and shift the center of gravity to accommodate the vehicle left being on the uphill side of the banked turns. The substantial activity is configuring the power train to climb the 7+% hill. </w:t>
      </w:r>
      <w:r w:rsidR="00C1457E">
        <w:rPr>
          <w:rFonts w:ascii="Gotham Narrow Book" w:eastAsia="Times New Roman" w:hAnsi="Gotham Narrow Book" w:cs="Times New Roman"/>
          <w:sz w:val="22"/>
          <w:szCs w:val="22"/>
        </w:rPr>
        <w:t>The new</w:t>
      </w:r>
      <w:r w:rsidR="007F4995">
        <w:rPr>
          <w:rFonts w:ascii="Gotham Narrow Book" w:eastAsia="Times New Roman" w:hAnsi="Gotham Narrow Book" w:cs="Times New Roman"/>
          <w:sz w:val="22"/>
          <w:szCs w:val="22"/>
        </w:rPr>
        <w:t xml:space="preserve"> design twist reflects one of the realities</w:t>
      </w:r>
      <w:r w:rsidR="0079729C">
        <w:rPr>
          <w:rFonts w:ascii="Gotham Narrow Book" w:eastAsia="Times New Roman" w:hAnsi="Gotham Narrow Book" w:cs="Times New Roman"/>
          <w:sz w:val="22"/>
          <w:szCs w:val="22"/>
        </w:rPr>
        <w:t xml:space="preserve"> of driving in the </w:t>
      </w:r>
      <w:r w:rsidR="007404BA">
        <w:rPr>
          <w:rFonts w:ascii="Gotham Narrow Book" w:eastAsia="Times New Roman" w:hAnsi="Gotham Narrow Book" w:cs="Times New Roman"/>
          <w:sz w:val="22"/>
          <w:szCs w:val="22"/>
        </w:rPr>
        <w:t xml:space="preserve">occasionally hillier road regions of the world where performance and fuel economy are both still desired. </w:t>
      </w:r>
    </w:p>
    <w:p w14:paraId="23C0BB84" w14:textId="516D9596" w:rsidR="00E029D7" w:rsidRPr="007538F2" w:rsidRDefault="00E029D7" w:rsidP="0027760F">
      <w:pPr>
        <w:spacing w:before="100" w:beforeAutospacing="1" w:after="100" w:afterAutospacing="1"/>
        <w:rPr>
          <w:rFonts w:ascii="Gotham Narrow Book" w:eastAsia="Times New Roman" w:hAnsi="Gotham Narrow Book" w:cs="Times New Roman"/>
          <w:color w:val="FF0000"/>
          <w:sz w:val="22"/>
          <w:szCs w:val="22"/>
        </w:rPr>
      </w:pPr>
      <w:r w:rsidRPr="001C338B">
        <w:rPr>
          <w:rFonts w:ascii="Gotham Narrow Book" w:eastAsia="Times New Roman" w:hAnsi="Gotham Narrow Book" w:cs="Times New Roman"/>
          <w:sz w:val="22"/>
          <w:szCs w:val="22"/>
        </w:rPr>
        <w:t xml:space="preserve">The challenge to the teams is to complete a design analysis plan for the </w:t>
      </w:r>
      <w:r w:rsidR="009D24E9" w:rsidRPr="001C338B">
        <w:rPr>
          <w:rFonts w:ascii="Gotham Narrow Book" w:eastAsia="Times New Roman" w:hAnsi="Gotham Narrow Book" w:cs="Times New Roman"/>
          <w:sz w:val="22"/>
          <w:szCs w:val="22"/>
        </w:rPr>
        <w:t>proposed vehicle</w:t>
      </w:r>
      <w:r w:rsidRPr="001C338B">
        <w:rPr>
          <w:rFonts w:ascii="Gotham Narrow Book" w:eastAsia="Times New Roman" w:hAnsi="Gotham Narrow Book" w:cs="Times New Roman"/>
          <w:sz w:val="22"/>
          <w:szCs w:val="22"/>
        </w:rPr>
        <w:t>. As part of the design</w:t>
      </w:r>
      <w:r w:rsidR="00826DA6" w:rsidRPr="001C338B">
        <w:rPr>
          <w:rFonts w:ascii="Gotham Narrow Book" w:eastAsia="Times New Roman" w:hAnsi="Gotham Narrow Book" w:cs="Times New Roman"/>
          <w:sz w:val="22"/>
          <w:szCs w:val="22"/>
        </w:rPr>
        <w:t xml:space="preserve"> effort</w:t>
      </w:r>
      <w:r w:rsidR="000D2A1B" w:rsidRPr="001C338B">
        <w:rPr>
          <w:rFonts w:ascii="Gotham Narrow Book" w:eastAsia="Times New Roman" w:hAnsi="Gotham Narrow Book" w:cs="Times New Roman"/>
          <w:sz w:val="22"/>
          <w:szCs w:val="22"/>
        </w:rPr>
        <w:t xml:space="preserve">, </w:t>
      </w:r>
      <w:r w:rsidR="00826DA6" w:rsidRPr="001C338B">
        <w:rPr>
          <w:rFonts w:ascii="Gotham Narrow Book" w:eastAsia="Times New Roman" w:hAnsi="Gotham Narrow Book" w:cs="Times New Roman"/>
          <w:sz w:val="22"/>
          <w:szCs w:val="22"/>
        </w:rPr>
        <w:t xml:space="preserve">teams should </w:t>
      </w:r>
      <w:r w:rsidR="000D2A1B" w:rsidRPr="001C338B">
        <w:rPr>
          <w:rFonts w:ascii="Gotham Narrow Book" w:eastAsia="Times New Roman" w:hAnsi="Gotham Narrow Book" w:cs="Times New Roman"/>
          <w:sz w:val="22"/>
          <w:szCs w:val="22"/>
        </w:rPr>
        <w:t xml:space="preserve">consider </w:t>
      </w:r>
      <w:r w:rsidR="00F353E9" w:rsidRPr="001C338B">
        <w:rPr>
          <w:rFonts w:ascii="Gotham Narrow Book" w:eastAsia="Times New Roman" w:hAnsi="Gotham Narrow Book" w:cs="Times New Roman"/>
          <w:sz w:val="22"/>
          <w:szCs w:val="22"/>
        </w:rPr>
        <w:t xml:space="preserve">extra things </w:t>
      </w:r>
      <w:r w:rsidR="00826DA6" w:rsidRPr="001C338B">
        <w:rPr>
          <w:rFonts w:ascii="Gotham Narrow Book" w:eastAsia="Times New Roman" w:hAnsi="Gotham Narrow Book" w:cs="Times New Roman"/>
          <w:sz w:val="22"/>
          <w:szCs w:val="22"/>
        </w:rPr>
        <w:t xml:space="preserve">beyond the basic design task. Teams should </w:t>
      </w:r>
      <w:r w:rsidR="00F23299" w:rsidRPr="001C338B">
        <w:rPr>
          <w:rFonts w:ascii="Gotham Narrow Book" w:eastAsia="Times New Roman" w:hAnsi="Gotham Narrow Book" w:cs="Times New Roman"/>
          <w:sz w:val="22"/>
          <w:szCs w:val="22"/>
        </w:rPr>
        <w:t xml:space="preserve">also </w:t>
      </w:r>
      <w:r w:rsidR="00826DA6" w:rsidRPr="001C338B">
        <w:rPr>
          <w:rFonts w:ascii="Gotham Narrow Book" w:eastAsia="Times New Roman" w:hAnsi="Gotham Narrow Book" w:cs="Times New Roman"/>
          <w:sz w:val="22"/>
          <w:szCs w:val="22"/>
        </w:rPr>
        <w:t xml:space="preserve">address </w:t>
      </w:r>
      <w:r w:rsidR="00F353E9" w:rsidRPr="001C338B">
        <w:rPr>
          <w:rFonts w:ascii="Gotham Narrow Book" w:eastAsia="Times New Roman" w:hAnsi="Gotham Narrow Book" w:cs="Times New Roman"/>
          <w:sz w:val="22"/>
          <w:szCs w:val="22"/>
        </w:rPr>
        <w:t>if there are constraints outlined in the rules which</w:t>
      </w:r>
      <w:r w:rsidR="007538F2" w:rsidRPr="001C338B">
        <w:rPr>
          <w:rFonts w:ascii="Gotham Narrow Book" w:eastAsia="Times New Roman" w:hAnsi="Gotham Narrow Book" w:cs="Times New Roman"/>
          <w:sz w:val="22"/>
          <w:szCs w:val="22"/>
        </w:rPr>
        <w:t xml:space="preserve">, </w:t>
      </w:r>
      <w:r w:rsidR="001C338B" w:rsidRPr="001C338B">
        <w:rPr>
          <w:rFonts w:ascii="Gotham Narrow Book" w:eastAsia="Times New Roman" w:hAnsi="Gotham Narrow Book" w:cs="Times New Roman"/>
          <w:sz w:val="22"/>
          <w:szCs w:val="22"/>
        </w:rPr>
        <w:t>if revised</w:t>
      </w:r>
      <w:r w:rsidR="007538F2" w:rsidRPr="001C338B">
        <w:rPr>
          <w:rFonts w:ascii="Gotham Narrow Book" w:eastAsia="Times New Roman" w:hAnsi="Gotham Narrow Book" w:cs="Times New Roman"/>
          <w:sz w:val="22"/>
          <w:szCs w:val="22"/>
        </w:rPr>
        <w:t xml:space="preserve"> or </w:t>
      </w:r>
      <w:r w:rsidR="00F353E9" w:rsidRPr="001C338B">
        <w:rPr>
          <w:rFonts w:ascii="Gotham Narrow Book" w:eastAsia="Times New Roman" w:hAnsi="Gotham Narrow Book" w:cs="Times New Roman"/>
          <w:sz w:val="22"/>
          <w:szCs w:val="22"/>
        </w:rPr>
        <w:t>modified</w:t>
      </w:r>
      <w:r w:rsidR="007538F2" w:rsidRPr="001C338B">
        <w:rPr>
          <w:rFonts w:ascii="Gotham Narrow Book" w:eastAsia="Times New Roman" w:hAnsi="Gotham Narrow Book" w:cs="Times New Roman"/>
          <w:sz w:val="22"/>
          <w:szCs w:val="22"/>
        </w:rPr>
        <w:t xml:space="preserve">, would </w:t>
      </w:r>
      <w:r w:rsidR="00F353E9" w:rsidRPr="001C338B">
        <w:rPr>
          <w:rFonts w:ascii="Gotham Narrow Book" w:eastAsia="Times New Roman" w:hAnsi="Gotham Narrow Book" w:cs="Times New Roman"/>
          <w:sz w:val="22"/>
          <w:szCs w:val="22"/>
        </w:rPr>
        <w:t xml:space="preserve">enable </w:t>
      </w:r>
      <w:r w:rsidR="009D24E9" w:rsidRPr="001C338B">
        <w:rPr>
          <w:rFonts w:ascii="Gotham Narrow Book" w:eastAsia="Times New Roman" w:hAnsi="Gotham Narrow Book" w:cs="Times New Roman"/>
          <w:sz w:val="22"/>
          <w:szCs w:val="22"/>
        </w:rPr>
        <w:t>the</w:t>
      </w:r>
      <w:r w:rsidR="00F353E9" w:rsidRPr="001C338B">
        <w:rPr>
          <w:rFonts w:ascii="Gotham Narrow Book" w:eastAsia="Times New Roman" w:hAnsi="Gotham Narrow Book" w:cs="Times New Roman"/>
          <w:sz w:val="22"/>
          <w:szCs w:val="22"/>
        </w:rPr>
        <w:t xml:space="preserve"> team’s design goal</w:t>
      </w:r>
      <w:r w:rsidR="009D24E9" w:rsidRPr="001C338B">
        <w:rPr>
          <w:rFonts w:ascii="Gotham Narrow Book" w:eastAsia="Times New Roman" w:hAnsi="Gotham Narrow Book" w:cs="Times New Roman"/>
          <w:sz w:val="22"/>
          <w:szCs w:val="22"/>
        </w:rPr>
        <w:t>s</w:t>
      </w:r>
      <w:r w:rsidR="00F353E9" w:rsidRPr="001C338B">
        <w:rPr>
          <w:rFonts w:ascii="Gotham Narrow Book" w:eastAsia="Times New Roman" w:hAnsi="Gotham Narrow Book" w:cs="Times New Roman"/>
          <w:sz w:val="22"/>
          <w:szCs w:val="22"/>
        </w:rPr>
        <w:t xml:space="preserve"> to be achieved</w:t>
      </w:r>
      <w:r w:rsidR="007538F2" w:rsidRPr="001C338B">
        <w:rPr>
          <w:rFonts w:ascii="Gotham Narrow Book" w:eastAsia="Times New Roman" w:hAnsi="Gotham Narrow Book" w:cs="Times New Roman"/>
          <w:sz w:val="22"/>
          <w:szCs w:val="22"/>
        </w:rPr>
        <w:t xml:space="preserve"> and even significantly exceeded</w:t>
      </w:r>
      <w:r w:rsidR="00F353E9" w:rsidRPr="001C338B">
        <w:rPr>
          <w:rFonts w:ascii="Gotham Narrow Book" w:eastAsia="Times New Roman" w:hAnsi="Gotham Narrow Book" w:cs="Times New Roman"/>
          <w:sz w:val="22"/>
          <w:szCs w:val="22"/>
        </w:rPr>
        <w:t>.</w:t>
      </w:r>
    </w:p>
    <w:p w14:paraId="453837AA" w14:textId="0CD938DA" w:rsidR="000E3C02" w:rsidRDefault="0027760F" w:rsidP="0027760F">
      <w:pPr>
        <w:spacing w:before="100" w:beforeAutospacing="1" w:after="100" w:afterAutospacing="1"/>
        <w:rPr>
          <w:rFonts w:ascii="Gotham Narrow Book" w:eastAsia="Times New Roman" w:hAnsi="Gotham Narrow Book" w:cs="Times New Roman"/>
          <w:sz w:val="22"/>
          <w:szCs w:val="22"/>
        </w:rPr>
      </w:pPr>
      <w:r w:rsidRPr="0027760F">
        <w:rPr>
          <w:rFonts w:ascii="Gotham Narrow Book" w:eastAsia="Times New Roman" w:hAnsi="Gotham Narrow Book" w:cs="Times New Roman"/>
          <w:sz w:val="22"/>
          <w:szCs w:val="22"/>
        </w:rPr>
        <w:t>The required use of the Briggs &amp; Stratton Junior 206 engine as the sole source of propulsion would be removed, but the requirement that all propulsion energy comes from the iso-octane fuel would remain.</w:t>
      </w:r>
      <w:r w:rsidR="00034642" w:rsidRPr="00034642">
        <w:rPr>
          <w:rFonts w:ascii="Gotham Narrow Book" w:eastAsia="Times New Roman" w:hAnsi="Gotham Narrow Book" w:cs="Times New Roman"/>
          <w:sz w:val="22"/>
          <w:szCs w:val="22"/>
        </w:rPr>
        <w:t xml:space="preserve"> </w:t>
      </w:r>
      <w:r w:rsidR="00034642" w:rsidRPr="0027760F">
        <w:rPr>
          <w:rFonts w:ascii="Gotham Narrow Book" w:eastAsia="Times New Roman" w:hAnsi="Gotham Narrow Book" w:cs="Times New Roman"/>
          <w:sz w:val="22"/>
          <w:szCs w:val="22"/>
        </w:rPr>
        <w:t>Most teams would be required to design a multi-speed gear train instead of a simple direct drive system. Some might even elect to have a hybrid-electric drive train.</w:t>
      </w:r>
    </w:p>
    <w:p w14:paraId="193B1A07" w14:textId="3016F714" w:rsidR="00971409" w:rsidRDefault="00971409" w:rsidP="0027760F">
      <w:pPr>
        <w:spacing w:before="100" w:beforeAutospacing="1" w:after="100" w:afterAutospacing="1"/>
        <w:rPr>
          <w:rFonts w:ascii="Gotham Narrow Book" w:eastAsia="Times New Roman" w:hAnsi="Gotham Narrow Book" w:cs="Times New Roman"/>
          <w:sz w:val="22"/>
          <w:szCs w:val="22"/>
        </w:rPr>
      </w:pPr>
      <w:r w:rsidRPr="00971409">
        <w:rPr>
          <w:rFonts w:ascii="Gotham Narrow Book" w:eastAsia="Times New Roman" w:hAnsi="Gotham Narrow Book" w:cs="Times New Roman"/>
          <w:sz w:val="22"/>
          <w:szCs w:val="22"/>
        </w:rPr>
        <w:t>All other aspects of the design proposal remain unchanged.</w:t>
      </w:r>
    </w:p>
    <w:p w14:paraId="2C50759A" w14:textId="77777777" w:rsidR="0019497A" w:rsidRDefault="0019497A" w:rsidP="004329E5">
      <w:pPr>
        <w:rPr>
          <w:rFonts w:ascii="Gotham Narrow Book" w:eastAsia="Times New Roman" w:hAnsi="Gotham Narrow Book" w:cs="Times New Roman"/>
          <w:sz w:val="22"/>
          <w:szCs w:val="22"/>
        </w:rPr>
      </w:pPr>
    </w:p>
    <w:p w14:paraId="6A491868" w14:textId="77777777" w:rsidR="00DA4621" w:rsidRDefault="00DA4621">
      <w:pPr>
        <w:rPr>
          <w:rFonts w:ascii="Gotham Narrow Black" w:eastAsia="Times New Roman" w:hAnsi="Gotham Narrow Black" w:cs="Times New Roman"/>
          <w:sz w:val="32"/>
          <w:szCs w:val="32"/>
        </w:rPr>
      </w:pPr>
      <w:r>
        <w:rPr>
          <w:rFonts w:ascii="Gotham Narrow Black" w:eastAsia="Times New Roman" w:hAnsi="Gotham Narrow Black" w:cs="Times New Roman"/>
          <w:sz w:val="32"/>
          <w:szCs w:val="32"/>
        </w:rPr>
        <w:br w:type="page"/>
      </w:r>
    </w:p>
    <w:p w14:paraId="340A72D2" w14:textId="77777777" w:rsidR="001C6466" w:rsidRDefault="00F04F3C" w:rsidP="001C6466">
      <w:pPr>
        <w:rPr>
          <w:rFonts w:ascii="Gotham Narrow Black" w:eastAsia="Times New Roman" w:hAnsi="Gotham Narrow Black" w:cs="Times New Roman"/>
          <w:sz w:val="32"/>
          <w:szCs w:val="32"/>
        </w:rPr>
      </w:pPr>
      <w:r>
        <w:rPr>
          <w:rFonts w:ascii="Gotham Narrow Black" w:eastAsia="Times New Roman" w:hAnsi="Gotham Narrow Black" w:cs="Times New Roman"/>
          <w:sz w:val="32"/>
          <w:szCs w:val="32"/>
        </w:rPr>
        <w:lastRenderedPageBreak/>
        <w:t>Written</w:t>
      </w:r>
      <w:r w:rsidR="004329E5">
        <w:rPr>
          <w:rFonts w:ascii="Gotham Narrow Black" w:eastAsia="Times New Roman" w:hAnsi="Gotham Narrow Black" w:cs="Times New Roman"/>
          <w:sz w:val="32"/>
          <w:szCs w:val="32"/>
        </w:rPr>
        <w:t xml:space="preserve"> </w:t>
      </w:r>
      <w:r w:rsidR="00B53520">
        <w:rPr>
          <w:rFonts w:ascii="Gotham Narrow Black" w:eastAsia="Times New Roman" w:hAnsi="Gotham Narrow Black" w:cs="Times New Roman"/>
          <w:sz w:val="32"/>
          <w:szCs w:val="32"/>
        </w:rPr>
        <w:t>Design</w:t>
      </w:r>
      <w:r w:rsidR="004329E5">
        <w:rPr>
          <w:rFonts w:ascii="Gotham Narrow Black" w:eastAsia="Times New Roman" w:hAnsi="Gotham Narrow Black" w:cs="Times New Roman"/>
          <w:sz w:val="32"/>
          <w:szCs w:val="32"/>
        </w:rPr>
        <w:t xml:space="preserve"> Report</w:t>
      </w:r>
      <w:r w:rsidR="00FA5CD9">
        <w:rPr>
          <w:rFonts w:ascii="Gotham Narrow Black" w:eastAsia="Times New Roman" w:hAnsi="Gotham Narrow Black" w:cs="Times New Roman"/>
          <w:sz w:val="32"/>
          <w:szCs w:val="32"/>
        </w:rPr>
        <w:t>:</w:t>
      </w:r>
      <w:r w:rsidR="001C338B">
        <w:rPr>
          <w:rFonts w:ascii="Gotham Narrow Black" w:eastAsia="Times New Roman" w:hAnsi="Gotham Narrow Black" w:cs="Times New Roman"/>
          <w:sz w:val="32"/>
          <w:szCs w:val="32"/>
        </w:rPr>
        <w:t xml:space="preserve"> (300 points)</w:t>
      </w:r>
    </w:p>
    <w:p w14:paraId="1DC7EEB3" w14:textId="798828A8" w:rsidR="00D016EC" w:rsidRPr="001C6466" w:rsidRDefault="00285796" w:rsidP="001C6466">
      <w:pPr>
        <w:rPr>
          <w:rFonts w:ascii="Gotham Narrow Black" w:eastAsia="Times New Roman" w:hAnsi="Gotham Narrow Black" w:cs="Times New Roman"/>
          <w:sz w:val="32"/>
          <w:szCs w:val="32"/>
        </w:rPr>
      </w:pPr>
      <w:r>
        <w:rPr>
          <w:rFonts w:ascii="Gotham Narrow Book" w:eastAsia="Times New Roman" w:hAnsi="Gotham Narrow Book" w:cs="Times New Roman"/>
          <w:sz w:val="22"/>
          <w:szCs w:val="22"/>
        </w:rPr>
        <w:t>The</w:t>
      </w:r>
      <w:r w:rsidR="009862E8">
        <w:rPr>
          <w:rFonts w:ascii="Gotham Narrow Book" w:eastAsia="Times New Roman" w:hAnsi="Gotham Narrow Book" w:cs="Times New Roman"/>
          <w:sz w:val="22"/>
          <w:szCs w:val="22"/>
        </w:rPr>
        <w:t xml:space="preserve"> written design report must be submitted </w:t>
      </w:r>
      <w:r w:rsidR="00AA0200">
        <w:rPr>
          <w:rFonts w:ascii="Gotham Narrow Book" w:eastAsia="Times New Roman" w:hAnsi="Gotham Narrow Book" w:cs="Times New Roman"/>
          <w:sz w:val="22"/>
          <w:szCs w:val="22"/>
        </w:rPr>
        <w:t>by the date indicated on by the action deadline date in the appendix</w:t>
      </w:r>
      <w:r w:rsidR="00AA0200" w:rsidRPr="001D072C">
        <w:rPr>
          <w:rFonts w:ascii="Gotham Narrow Book" w:eastAsia="Times New Roman" w:hAnsi="Gotham Narrow Book" w:cs="Times New Roman"/>
          <w:sz w:val="22"/>
          <w:szCs w:val="22"/>
        </w:rPr>
        <w:t xml:space="preserve">. </w:t>
      </w:r>
      <w:r w:rsidR="00AC24D3" w:rsidRPr="00AC24D3">
        <w:rPr>
          <w:rFonts w:ascii="Gotham Narrow Book" w:eastAsia="Times New Roman" w:hAnsi="Gotham Narrow Book" w:cs="Times New Roman"/>
          <w:i/>
          <w:iCs/>
          <w:sz w:val="22"/>
          <w:szCs w:val="22"/>
        </w:rPr>
        <w:t>*</w:t>
      </w:r>
      <w:r w:rsidR="008D2FB6" w:rsidRPr="00AC24D3">
        <w:rPr>
          <w:rFonts w:ascii="Gotham Narrow Book" w:eastAsia="Times New Roman" w:hAnsi="Gotham Narrow Book" w:cs="Times New Roman"/>
          <w:i/>
          <w:iCs/>
          <w:sz w:val="22"/>
          <w:szCs w:val="22"/>
        </w:rPr>
        <w:t>New this year</w:t>
      </w:r>
      <w:r w:rsidR="00AC24D3">
        <w:rPr>
          <w:rFonts w:ascii="Gotham Narrow Book" w:eastAsia="Times New Roman" w:hAnsi="Gotham Narrow Book" w:cs="Times New Roman"/>
          <w:i/>
          <w:iCs/>
          <w:sz w:val="22"/>
          <w:szCs w:val="22"/>
        </w:rPr>
        <w:t xml:space="preserve">, teams will be submitting their written design reports online at </w:t>
      </w:r>
      <w:hyperlink r:id="rId9" w:history="1">
        <w:r w:rsidR="00BB2363" w:rsidRPr="00655F78">
          <w:rPr>
            <w:rStyle w:val="Hyperlink"/>
            <w:rFonts w:ascii="Gotham Narrow Book" w:eastAsia="Times New Roman" w:hAnsi="Gotham Narrow Book" w:cs="Times New Roman"/>
            <w:i/>
            <w:iCs/>
            <w:sz w:val="22"/>
            <w:szCs w:val="22"/>
          </w:rPr>
          <w:t>www.saesupermileage.com</w:t>
        </w:r>
      </w:hyperlink>
      <w:r w:rsidR="00BB2363">
        <w:rPr>
          <w:rFonts w:ascii="Gotham Narrow Book" w:eastAsia="Times New Roman" w:hAnsi="Gotham Narrow Book" w:cs="Times New Roman"/>
          <w:i/>
          <w:iCs/>
          <w:sz w:val="22"/>
          <w:szCs w:val="22"/>
        </w:rPr>
        <w:t xml:space="preserve">. </w:t>
      </w:r>
      <w:r w:rsidR="008D2FB6" w:rsidRPr="00AC24D3">
        <w:rPr>
          <w:rFonts w:ascii="Gotham Narrow Book" w:eastAsia="Times New Roman" w:hAnsi="Gotham Narrow Book" w:cs="Times New Roman"/>
          <w:i/>
          <w:iCs/>
          <w:sz w:val="22"/>
          <w:szCs w:val="22"/>
        </w:rPr>
        <w:t xml:space="preserve"> </w:t>
      </w:r>
    </w:p>
    <w:p w14:paraId="2175119F" w14:textId="413F2F2B" w:rsidR="00EE218A" w:rsidRDefault="008D2FB6" w:rsidP="00FA5CD9">
      <w:pPr>
        <w:spacing w:before="100" w:beforeAutospacing="1" w:after="100" w:afterAutospacing="1"/>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 xml:space="preserve">The </w:t>
      </w:r>
      <w:r w:rsidR="00175D1B">
        <w:rPr>
          <w:rFonts w:ascii="Gotham Narrow Book" w:eastAsia="Times New Roman" w:hAnsi="Gotham Narrow Book" w:cs="Times New Roman"/>
          <w:sz w:val="22"/>
          <w:szCs w:val="22"/>
        </w:rPr>
        <w:t xml:space="preserve">written design report </w:t>
      </w:r>
      <w:r w:rsidR="001359CA">
        <w:rPr>
          <w:rFonts w:ascii="Gotham Narrow Book" w:eastAsia="Times New Roman" w:hAnsi="Gotham Narrow Book" w:cs="Times New Roman"/>
          <w:sz w:val="22"/>
          <w:szCs w:val="22"/>
        </w:rPr>
        <w:t>must be limited to a maximum of twenty-five (25) pages not including supporting data in an appendix. Material in an appendix will only be reviewed if referenced in the report body.</w:t>
      </w:r>
      <w:r w:rsidR="00536592">
        <w:rPr>
          <w:rFonts w:ascii="Gotham Narrow Book" w:eastAsia="Times New Roman" w:hAnsi="Gotham Narrow Book" w:cs="Times New Roman"/>
          <w:sz w:val="22"/>
          <w:szCs w:val="22"/>
        </w:rPr>
        <w:t xml:space="preserve"> Teams should still reference C1.4 for design report contents to be included</w:t>
      </w:r>
      <w:r w:rsidR="00877FDF">
        <w:rPr>
          <w:rFonts w:ascii="Gotham Narrow Book" w:eastAsia="Times New Roman" w:hAnsi="Gotham Narrow Book" w:cs="Times New Roman"/>
          <w:sz w:val="22"/>
          <w:szCs w:val="22"/>
        </w:rPr>
        <w:t xml:space="preserve"> but not limited</w:t>
      </w:r>
      <w:r w:rsidR="00E72E77">
        <w:rPr>
          <w:rFonts w:ascii="Gotham Narrow Book" w:eastAsia="Times New Roman" w:hAnsi="Gotham Narrow Book" w:cs="Times New Roman"/>
          <w:sz w:val="22"/>
          <w:szCs w:val="22"/>
        </w:rPr>
        <w:t>.</w:t>
      </w:r>
    </w:p>
    <w:p w14:paraId="0D97582D" w14:textId="311ECBD1" w:rsidR="0086065D" w:rsidRDefault="004B0152" w:rsidP="00FA5CD9">
      <w:pPr>
        <w:spacing w:before="100" w:beforeAutospacing="1" w:after="100" w:afterAutospacing="1"/>
        <w:rPr>
          <w:rFonts w:ascii="Gotham Narrow Black" w:eastAsia="Times New Roman" w:hAnsi="Gotham Narrow Black" w:cs="Times New Roman"/>
          <w:sz w:val="32"/>
          <w:szCs w:val="32"/>
        </w:rPr>
      </w:pPr>
      <w:r>
        <w:rPr>
          <w:rFonts w:ascii="Gotham Narrow Book" w:eastAsia="Times New Roman" w:hAnsi="Gotham Narrow Book" w:cs="Times New Roman"/>
          <w:sz w:val="22"/>
          <w:szCs w:val="22"/>
        </w:rPr>
        <w:t>A maximum of three hundred (300) points will be awarded to the written design report. Late report submissions will still be assessed penalty points per the rules.</w:t>
      </w:r>
    </w:p>
    <w:p w14:paraId="734F4AEA" w14:textId="24CA7E8C" w:rsidR="00F30EC9" w:rsidRDefault="00F30EC9" w:rsidP="00B254C5">
      <w:pPr>
        <w:rPr>
          <w:rFonts w:ascii="Gotham Narrow Black" w:eastAsia="Times New Roman" w:hAnsi="Gotham Narrow Black" w:cs="Times New Roman"/>
          <w:sz w:val="32"/>
          <w:szCs w:val="32"/>
        </w:rPr>
      </w:pPr>
    </w:p>
    <w:p w14:paraId="253DD453" w14:textId="0FE3A833" w:rsidR="00911116" w:rsidRDefault="00963586" w:rsidP="001D7FF4">
      <w:pPr>
        <w:rPr>
          <w:rFonts w:ascii="Gotham Narrow Book" w:eastAsia="Times New Roman" w:hAnsi="Gotham Narrow Book" w:cs="Times New Roman"/>
          <w:sz w:val="22"/>
          <w:szCs w:val="22"/>
        </w:rPr>
      </w:pPr>
      <w:r>
        <w:rPr>
          <w:rFonts w:ascii="Gotham Narrow Black" w:eastAsia="Times New Roman" w:hAnsi="Gotham Narrow Black" w:cs="Times New Roman"/>
          <w:sz w:val="32"/>
          <w:szCs w:val="32"/>
        </w:rPr>
        <w:t xml:space="preserve">Verbal </w:t>
      </w:r>
      <w:r w:rsidR="00811750">
        <w:rPr>
          <w:rFonts w:ascii="Gotham Narrow Black" w:eastAsia="Times New Roman" w:hAnsi="Gotham Narrow Black" w:cs="Times New Roman"/>
          <w:sz w:val="32"/>
          <w:szCs w:val="32"/>
        </w:rPr>
        <w:t xml:space="preserve">Design Report </w:t>
      </w:r>
      <w:r w:rsidR="0042511F">
        <w:rPr>
          <w:rFonts w:ascii="Gotham Narrow Black" w:eastAsia="Times New Roman" w:hAnsi="Gotham Narrow Black" w:cs="Times New Roman"/>
          <w:sz w:val="32"/>
          <w:szCs w:val="32"/>
        </w:rPr>
        <w:t>Presentation</w:t>
      </w:r>
      <w:r w:rsidR="00FA5CD9">
        <w:rPr>
          <w:rFonts w:ascii="Gotham Narrow Black" w:eastAsia="Times New Roman" w:hAnsi="Gotham Narrow Black" w:cs="Times New Roman"/>
          <w:sz w:val="32"/>
          <w:szCs w:val="32"/>
        </w:rPr>
        <w:t>:</w:t>
      </w:r>
      <w:r w:rsidR="001C338B">
        <w:rPr>
          <w:rFonts w:ascii="Gotham Narrow Black" w:eastAsia="Times New Roman" w:hAnsi="Gotham Narrow Black" w:cs="Times New Roman"/>
          <w:sz w:val="32"/>
          <w:szCs w:val="32"/>
        </w:rPr>
        <w:t xml:space="preserve"> (300 points)</w:t>
      </w:r>
      <w:r w:rsidR="00B254C5">
        <w:rPr>
          <w:rFonts w:ascii="Gotham Narrow Black" w:eastAsia="Times New Roman" w:hAnsi="Gotham Narrow Black" w:cs="Times New Roman"/>
          <w:sz w:val="32"/>
          <w:szCs w:val="32"/>
        </w:rPr>
        <w:br/>
      </w:r>
      <w:r>
        <w:rPr>
          <w:rFonts w:ascii="Gotham Narrow Book" w:eastAsia="Times New Roman" w:hAnsi="Gotham Narrow Book" w:cs="Times New Roman"/>
          <w:sz w:val="22"/>
          <w:szCs w:val="22"/>
        </w:rPr>
        <w:t xml:space="preserve">The traditional Supermileage Verbal Design </w:t>
      </w:r>
      <w:r w:rsidR="002C687C">
        <w:rPr>
          <w:rFonts w:ascii="Gotham Narrow Book" w:eastAsia="Times New Roman" w:hAnsi="Gotham Narrow Book" w:cs="Times New Roman"/>
          <w:sz w:val="22"/>
          <w:szCs w:val="22"/>
        </w:rPr>
        <w:t>Presentation</w:t>
      </w:r>
      <w:r>
        <w:rPr>
          <w:rFonts w:ascii="Gotham Narrow Book" w:eastAsia="Times New Roman" w:hAnsi="Gotham Narrow Book" w:cs="Times New Roman"/>
          <w:sz w:val="22"/>
          <w:szCs w:val="22"/>
        </w:rPr>
        <w:t xml:space="preserve"> remains an essential part of the competition with some basic changes</w:t>
      </w:r>
      <w:r w:rsidR="0042511F">
        <w:rPr>
          <w:rFonts w:ascii="Gotham Narrow Book" w:eastAsia="Times New Roman" w:hAnsi="Gotham Narrow Book" w:cs="Times New Roman"/>
          <w:sz w:val="22"/>
          <w:szCs w:val="22"/>
        </w:rPr>
        <w:t xml:space="preserve"> continued from 2020; verbal design </w:t>
      </w:r>
      <w:r w:rsidR="002C687C">
        <w:rPr>
          <w:rFonts w:ascii="Gotham Narrow Book" w:eastAsia="Times New Roman" w:hAnsi="Gotham Narrow Book" w:cs="Times New Roman"/>
          <w:sz w:val="22"/>
          <w:szCs w:val="22"/>
        </w:rPr>
        <w:t xml:space="preserve">presentation </w:t>
      </w:r>
      <w:r w:rsidR="00D81673">
        <w:rPr>
          <w:rFonts w:ascii="Gotham Narrow Book" w:eastAsia="Times New Roman" w:hAnsi="Gotham Narrow Book" w:cs="Times New Roman"/>
          <w:sz w:val="22"/>
          <w:szCs w:val="22"/>
        </w:rPr>
        <w:t>will continue allowing prepared materials and have total value of 300 points.</w:t>
      </w:r>
    </w:p>
    <w:p w14:paraId="3F56E857" w14:textId="77777777" w:rsidR="00911116" w:rsidRDefault="00911116" w:rsidP="001D7FF4">
      <w:pPr>
        <w:rPr>
          <w:rFonts w:ascii="Gotham Narrow Book" w:eastAsia="Times New Roman" w:hAnsi="Gotham Narrow Book" w:cs="Times New Roman"/>
          <w:sz w:val="22"/>
          <w:szCs w:val="22"/>
        </w:rPr>
      </w:pPr>
    </w:p>
    <w:p w14:paraId="7EDD92BF" w14:textId="63964CDA" w:rsidR="008077A7" w:rsidRPr="001C338B" w:rsidRDefault="00911116" w:rsidP="001D7FF4">
      <w:p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 xml:space="preserve">Each team will provide three team members for the presentation. </w:t>
      </w:r>
      <w:r w:rsidR="008077A7">
        <w:rPr>
          <w:rFonts w:ascii="Gotham Narrow Book" w:eastAsia="Times New Roman" w:hAnsi="Gotham Narrow Book" w:cs="Times New Roman"/>
          <w:sz w:val="22"/>
          <w:szCs w:val="22"/>
        </w:rPr>
        <w:t>The verbal design</w:t>
      </w:r>
      <w:r w:rsidR="008C251F">
        <w:rPr>
          <w:rFonts w:ascii="Gotham Narrow Book" w:eastAsia="Times New Roman" w:hAnsi="Gotham Narrow Book" w:cs="Times New Roman"/>
          <w:sz w:val="22"/>
          <w:szCs w:val="22"/>
        </w:rPr>
        <w:t xml:space="preserve"> report should demonstrate the team’s understanding and application of the engineering principles that support </w:t>
      </w:r>
      <w:r w:rsidR="008C251F" w:rsidRPr="001C338B">
        <w:rPr>
          <w:rFonts w:ascii="Gotham Narrow Book" w:eastAsia="Times New Roman" w:hAnsi="Gotham Narrow Book" w:cs="Times New Roman"/>
          <w:sz w:val="22"/>
          <w:szCs w:val="22"/>
        </w:rPr>
        <w:t>their design.</w:t>
      </w:r>
    </w:p>
    <w:p w14:paraId="6216C2F4" w14:textId="77777777" w:rsidR="008C251F" w:rsidRPr="001C338B" w:rsidRDefault="008C251F" w:rsidP="001D7FF4">
      <w:pPr>
        <w:rPr>
          <w:rFonts w:ascii="Gotham Narrow Book" w:eastAsia="Times New Roman" w:hAnsi="Gotham Narrow Book" w:cs="Times New Roman"/>
          <w:sz w:val="22"/>
          <w:szCs w:val="22"/>
        </w:rPr>
      </w:pPr>
    </w:p>
    <w:p w14:paraId="1E3963BB" w14:textId="248AE0C4" w:rsidR="00911116" w:rsidRPr="001C338B" w:rsidRDefault="00911116" w:rsidP="001D7FF4">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The following three aspects are still the focus on the report:</w:t>
      </w:r>
    </w:p>
    <w:p w14:paraId="51AB7C63" w14:textId="77777777" w:rsidR="00911116" w:rsidRPr="001C338B" w:rsidRDefault="00911116" w:rsidP="001D7FF4">
      <w:pPr>
        <w:rPr>
          <w:rFonts w:ascii="Gotham Narrow Book" w:eastAsia="Times New Roman" w:hAnsi="Gotham Narrow Book" w:cs="Times New Roman"/>
          <w:sz w:val="22"/>
          <w:szCs w:val="22"/>
        </w:rPr>
      </w:pPr>
    </w:p>
    <w:p w14:paraId="414B38AA" w14:textId="77777777" w:rsidR="00297778" w:rsidRPr="001C338B" w:rsidRDefault="00911116" w:rsidP="001D7FF4">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Team Participation</w:t>
      </w:r>
      <w:r w:rsidRPr="001C338B">
        <w:rPr>
          <w:rFonts w:ascii="Gotham Narrow Book" w:eastAsia="Times New Roman" w:hAnsi="Gotham Narrow Book" w:cs="Times New Roman"/>
          <w:sz w:val="22"/>
          <w:szCs w:val="22"/>
        </w:rPr>
        <w:tab/>
      </w:r>
      <w:r w:rsidRPr="001C338B">
        <w:rPr>
          <w:rFonts w:ascii="Gotham Narrow Book" w:eastAsia="Times New Roman" w:hAnsi="Gotham Narrow Book" w:cs="Times New Roman"/>
          <w:sz w:val="22"/>
          <w:szCs w:val="22"/>
        </w:rPr>
        <w:tab/>
        <w:t>Program Knowledge</w:t>
      </w:r>
      <w:r w:rsidRPr="001C338B">
        <w:rPr>
          <w:rFonts w:ascii="Gotham Narrow Book" w:eastAsia="Times New Roman" w:hAnsi="Gotham Narrow Book" w:cs="Times New Roman"/>
          <w:sz w:val="22"/>
          <w:szCs w:val="22"/>
        </w:rPr>
        <w:tab/>
      </w:r>
      <w:r w:rsidRPr="001C338B">
        <w:rPr>
          <w:rFonts w:ascii="Gotham Narrow Book" w:eastAsia="Times New Roman" w:hAnsi="Gotham Narrow Book" w:cs="Times New Roman"/>
          <w:sz w:val="22"/>
          <w:szCs w:val="22"/>
        </w:rPr>
        <w:tab/>
        <w:t>Technical Knowledge</w:t>
      </w:r>
    </w:p>
    <w:p w14:paraId="3F3B8210" w14:textId="77777777" w:rsidR="00297778" w:rsidRPr="001C338B" w:rsidRDefault="00297778" w:rsidP="001D7FF4">
      <w:pPr>
        <w:rPr>
          <w:rFonts w:ascii="Gotham Narrow Book" w:eastAsia="Times New Roman" w:hAnsi="Gotham Narrow Book" w:cs="Times New Roman"/>
          <w:sz w:val="22"/>
          <w:szCs w:val="22"/>
        </w:rPr>
      </w:pPr>
    </w:p>
    <w:p w14:paraId="123A196F" w14:textId="77777777" w:rsidR="00C45B35" w:rsidRPr="001C338B" w:rsidRDefault="00C45B35" w:rsidP="00C45B35">
      <w:pPr>
        <w:rPr>
          <w:rFonts w:ascii="Gotham Narrow Book" w:eastAsia="Times New Roman" w:hAnsi="Gotham Narrow Book" w:cs="Times New Roman"/>
          <w:sz w:val="22"/>
          <w:szCs w:val="22"/>
          <w:u w:val="single"/>
        </w:rPr>
      </w:pPr>
      <w:r w:rsidRPr="001C338B">
        <w:rPr>
          <w:rFonts w:ascii="Gotham Narrow Book" w:eastAsia="Times New Roman" w:hAnsi="Gotham Narrow Book" w:cs="Times New Roman"/>
          <w:sz w:val="22"/>
          <w:szCs w:val="22"/>
          <w:u w:val="single"/>
        </w:rPr>
        <w:t>Team Participation:</w:t>
      </w:r>
    </w:p>
    <w:p w14:paraId="59EE7690"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Team members</w:t>
      </w:r>
    </w:p>
    <w:p w14:paraId="2C476358"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Team skill sets</w:t>
      </w:r>
    </w:p>
    <w:p w14:paraId="49BAEDDA"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Organizational structure</w:t>
      </w:r>
    </w:p>
    <w:p w14:paraId="23439798"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Continuity plan</w:t>
      </w:r>
    </w:p>
    <w:p w14:paraId="731B5C10"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Organizational problem-solving strategies</w:t>
      </w:r>
    </w:p>
    <w:p w14:paraId="7BA7B457"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Lessons learned</w:t>
      </w:r>
    </w:p>
    <w:p w14:paraId="6BBE6869" w14:textId="77777777" w:rsidR="00C45B35" w:rsidRPr="001C338B" w:rsidRDefault="00C45B35" w:rsidP="00C45B35">
      <w:pPr>
        <w:rPr>
          <w:rFonts w:ascii="Gotham Narrow Book" w:eastAsia="Times New Roman" w:hAnsi="Gotham Narrow Book" w:cs="Times New Roman"/>
          <w:sz w:val="22"/>
          <w:szCs w:val="22"/>
        </w:rPr>
      </w:pPr>
    </w:p>
    <w:p w14:paraId="02B87943" w14:textId="77777777" w:rsidR="00C45B35" w:rsidRPr="001C338B" w:rsidRDefault="00C45B35" w:rsidP="00C45B35">
      <w:pPr>
        <w:rPr>
          <w:rFonts w:ascii="Gotham Narrow Book" w:eastAsia="Times New Roman" w:hAnsi="Gotham Narrow Book" w:cs="Times New Roman"/>
          <w:sz w:val="22"/>
          <w:szCs w:val="22"/>
          <w:u w:val="single"/>
        </w:rPr>
      </w:pPr>
      <w:r w:rsidRPr="001C338B">
        <w:rPr>
          <w:rFonts w:ascii="Gotham Narrow Book" w:eastAsia="Times New Roman" w:hAnsi="Gotham Narrow Book" w:cs="Times New Roman"/>
          <w:sz w:val="22"/>
          <w:szCs w:val="22"/>
          <w:u w:val="single"/>
        </w:rPr>
        <w:t>Program Knowledge:</w:t>
      </w:r>
    </w:p>
    <w:p w14:paraId="7A10AF37"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 xml:space="preserve">Mission statement </w:t>
      </w:r>
    </w:p>
    <w:p w14:paraId="6D1ED3CE"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Timing plan</w:t>
      </w:r>
    </w:p>
    <w:p w14:paraId="52B07C4C"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Program funding</w:t>
      </w:r>
    </w:p>
    <w:p w14:paraId="579D5031"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 xml:space="preserve">School support </w:t>
      </w:r>
    </w:p>
    <w:p w14:paraId="491A46CF"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Design tools</w:t>
      </w:r>
    </w:p>
    <w:p w14:paraId="101B5954"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Manufacturing plan</w:t>
      </w:r>
    </w:p>
    <w:p w14:paraId="043EB519"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Design decision methods</w:t>
      </w:r>
    </w:p>
    <w:p w14:paraId="74B641CB"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Program problem solving systems</w:t>
      </w:r>
    </w:p>
    <w:p w14:paraId="0F06EE0D"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Lessons learned</w:t>
      </w:r>
    </w:p>
    <w:p w14:paraId="17E73261" w14:textId="77777777" w:rsidR="00C45B35" w:rsidRPr="001C338B" w:rsidRDefault="00C45B35" w:rsidP="00C45B35">
      <w:pPr>
        <w:rPr>
          <w:rFonts w:ascii="Gotham Narrow Book" w:eastAsia="Times New Roman" w:hAnsi="Gotham Narrow Book" w:cs="Times New Roman"/>
          <w:sz w:val="22"/>
          <w:szCs w:val="22"/>
        </w:rPr>
      </w:pPr>
    </w:p>
    <w:p w14:paraId="1B847BEC" w14:textId="77777777" w:rsidR="00C45B35" w:rsidRPr="001C338B" w:rsidRDefault="00C45B35" w:rsidP="00C45B35">
      <w:pPr>
        <w:rPr>
          <w:rFonts w:ascii="Gotham Narrow Book" w:eastAsia="Times New Roman" w:hAnsi="Gotham Narrow Book" w:cs="Times New Roman"/>
          <w:sz w:val="22"/>
          <w:szCs w:val="22"/>
          <w:u w:val="single"/>
        </w:rPr>
      </w:pPr>
      <w:r w:rsidRPr="001C338B">
        <w:rPr>
          <w:rFonts w:ascii="Gotham Narrow Book" w:eastAsia="Times New Roman" w:hAnsi="Gotham Narrow Book" w:cs="Times New Roman"/>
          <w:sz w:val="22"/>
          <w:szCs w:val="22"/>
          <w:u w:val="single"/>
        </w:rPr>
        <w:t>Technical Knowledge:</w:t>
      </w:r>
    </w:p>
    <w:p w14:paraId="4492C78E"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lastRenderedPageBreak/>
        <w:t>•</w:t>
      </w:r>
      <w:r w:rsidRPr="001C338B">
        <w:rPr>
          <w:rFonts w:ascii="Gotham Narrow Book" w:eastAsia="Times New Roman" w:hAnsi="Gotham Narrow Book" w:cs="Times New Roman"/>
          <w:sz w:val="22"/>
          <w:szCs w:val="22"/>
        </w:rPr>
        <w:tab/>
        <w:t>Fuel economy essentials</w:t>
      </w:r>
    </w:p>
    <w:p w14:paraId="4DFE5C9D"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 xml:space="preserve">Technical resources </w:t>
      </w:r>
    </w:p>
    <w:p w14:paraId="3233DE8F"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Technical tools</w:t>
      </w:r>
    </w:p>
    <w:p w14:paraId="0AEDE088" w14:textId="77777777" w:rsidR="00C45B35" w:rsidRPr="001C338B"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Technical problem-solving methods</w:t>
      </w:r>
    </w:p>
    <w:p w14:paraId="200FF7E5" w14:textId="62CB66F2" w:rsidR="0042511F" w:rsidRDefault="00C45B35" w:rsidP="00C45B35">
      <w:pPr>
        <w:rPr>
          <w:rFonts w:ascii="Gotham Narrow Book" w:eastAsia="Times New Roman" w:hAnsi="Gotham Narrow Book" w:cs="Times New Roman"/>
          <w:sz w:val="22"/>
          <w:szCs w:val="22"/>
        </w:rPr>
      </w:pPr>
      <w:r w:rsidRPr="001C338B">
        <w:rPr>
          <w:rFonts w:ascii="Gotham Narrow Book" w:eastAsia="Times New Roman" w:hAnsi="Gotham Narrow Book" w:cs="Times New Roman"/>
          <w:sz w:val="22"/>
          <w:szCs w:val="22"/>
        </w:rPr>
        <w:t>•</w:t>
      </w:r>
      <w:r w:rsidRPr="001C338B">
        <w:rPr>
          <w:rFonts w:ascii="Gotham Narrow Book" w:eastAsia="Times New Roman" w:hAnsi="Gotham Narrow Book" w:cs="Times New Roman"/>
          <w:sz w:val="22"/>
          <w:szCs w:val="22"/>
        </w:rPr>
        <w:tab/>
        <w:t>Lessons learned</w:t>
      </w:r>
      <w:r w:rsidR="0042511F">
        <w:rPr>
          <w:rFonts w:ascii="Gotham Narrow Book" w:eastAsia="Times New Roman" w:hAnsi="Gotham Narrow Book" w:cs="Times New Roman"/>
          <w:sz w:val="22"/>
          <w:szCs w:val="22"/>
        </w:rPr>
        <w:t xml:space="preserve"> </w:t>
      </w:r>
    </w:p>
    <w:p w14:paraId="360FC546" w14:textId="6205848E" w:rsidR="0042511F" w:rsidRDefault="0042511F" w:rsidP="001D7FF4">
      <w:pPr>
        <w:rPr>
          <w:rFonts w:ascii="Gotham Narrow Book" w:eastAsia="Times New Roman" w:hAnsi="Gotham Narrow Book" w:cs="Times New Roman"/>
          <w:sz w:val="22"/>
          <w:szCs w:val="22"/>
        </w:rPr>
      </w:pPr>
    </w:p>
    <w:p w14:paraId="0C4027A0" w14:textId="77777777" w:rsidR="0036114C" w:rsidRDefault="0036114C" w:rsidP="0036114C">
      <w:pPr>
        <w:rPr>
          <w:rFonts w:ascii="Gotham Narrow Black" w:eastAsia="Times New Roman" w:hAnsi="Gotham Narrow Black" w:cs="Times New Roman"/>
          <w:sz w:val="32"/>
          <w:szCs w:val="32"/>
        </w:rPr>
      </w:pPr>
      <w:r>
        <w:rPr>
          <w:rFonts w:ascii="Gotham Narrow Black" w:eastAsia="Times New Roman" w:hAnsi="Gotham Narrow Black" w:cs="Times New Roman"/>
          <w:sz w:val="32"/>
          <w:szCs w:val="32"/>
        </w:rPr>
        <w:t>Submission Requirements:</w:t>
      </w:r>
    </w:p>
    <w:p w14:paraId="08BB15CE" w14:textId="1C1EB5C5" w:rsidR="0036114C" w:rsidRDefault="00D23392" w:rsidP="001D7FF4">
      <w:p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Written Design Report</w:t>
      </w:r>
    </w:p>
    <w:p w14:paraId="61300581" w14:textId="0A5015E2" w:rsidR="00D23392" w:rsidRDefault="00D23392" w:rsidP="001D7FF4">
      <w:pPr>
        <w:rPr>
          <w:rFonts w:ascii="Gotham Narrow Book" w:eastAsia="Times New Roman" w:hAnsi="Gotham Narrow Book" w:cs="Times New Roman"/>
          <w:sz w:val="22"/>
          <w:szCs w:val="22"/>
        </w:rPr>
      </w:pPr>
    </w:p>
    <w:p w14:paraId="65192B86" w14:textId="77777777" w:rsidR="00E41E7A" w:rsidRDefault="00E41E7A" w:rsidP="00E41E7A">
      <w:pPr>
        <w:rPr>
          <w:rFonts w:ascii="Gotham Narrow Black" w:eastAsia="Times New Roman" w:hAnsi="Gotham Narrow Black" w:cs="Times New Roman"/>
          <w:sz w:val="32"/>
          <w:szCs w:val="32"/>
        </w:rPr>
      </w:pPr>
      <w:r>
        <w:rPr>
          <w:rFonts w:ascii="Gotham Narrow Black" w:eastAsia="Times New Roman" w:hAnsi="Gotham Narrow Black" w:cs="Times New Roman"/>
          <w:sz w:val="32"/>
          <w:szCs w:val="32"/>
        </w:rPr>
        <w:t>Submission Deadlines:</w:t>
      </w:r>
    </w:p>
    <w:p w14:paraId="2B083B61" w14:textId="778CA62B" w:rsidR="00B65704" w:rsidRDefault="00B65704" w:rsidP="00B65704">
      <w:p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Document will be due on April 15, 2021 before 11:59 PM EST</w:t>
      </w:r>
    </w:p>
    <w:p w14:paraId="69CFCA9C" w14:textId="4DB3DFC1" w:rsidR="00BB2363" w:rsidRDefault="00BB2363" w:rsidP="00B65704">
      <w:pPr>
        <w:rPr>
          <w:rFonts w:ascii="Gotham Narrow Book" w:eastAsia="Times New Roman" w:hAnsi="Gotham Narrow Book" w:cs="Times New Roman"/>
          <w:sz w:val="22"/>
          <w:szCs w:val="22"/>
        </w:rPr>
      </w:pPr>
    </w:p>
    <w:p w14:paraId="089BC74F" w14:textId="6B2CECD6" w:rsidR="00BB2363" w:rsidRPr="0022072B" w:rsidRDefault="00BB2363" w:rsidP="00B65704">
      <w:p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 xml:space="preserve">Teams will submit the written design report online SAE Supermileage website under </w:t>
      </w:r>
      <w:r w:rsidR="00036EE7">
        <w:rPr>
          <w:rFonts w:ascii="Gotham Narrow Book" w:eastAsia="Times New Roman" w:hAnsi="Gotham Narrow Book" w:cs="Times New Roman"/>
          <w:sz w:val="22"/>
          <w:szCs w:val="22"/>
        </w:rPr>
        <w:t>the</w:t>
      </w:r>
      <w:r w:rsidR="0042468D">
        <w:rPr>
          <w:rFonts w:ascii="Gotham Narrow Book" w:eastAsia="Times New Roman" w:hAnsi="Gotham Narrow Book" w:cs="Times New Roman"/>
          <w:sz w:val="22"/>
          <w:szCs w:val="22"/>
        </w:rPr>
        <w:t xml:space="preserve"> </w:t>
      </w:r>
      <w:r w:rsidR="00036EE7" w:rsidRPr="00036EE7">
        <w:rPr>
          <w:rFonts w:ascii="Gotham Narrow Book" w:eastAsia="Times New Roman" w:hAnsi="Gotham Narrow Book" w:cs="Times New Roman"/>
          <w:sz w:val="22"/>
          <w:szCs w:val="22"/>
        </w:rPr>
        <w:t>My Team's Report &amp; Document Submissions</w:t>
      </w:r>
      <w:r w:rsidR="009B2808">
        <w:rPr>
          <w:rFonts w:ascii="Gotham Narrow Book" w:eastAsia="Times New Roman" w:hAnsi="Gotham Narrow Book" w:cs="Times New Roman"/>
          <w:sz w:val="22"/>
          <w:szCs w:val="22"/>
        </w:rPr>
        <w:t xml:space="preserve"> area.</w:t>
      </w:r>
    </w:p>
    <w:p w14:paraId="3D6447C8" w14:textId="65BFC895" w:rsidR="00D23392" w:rsidRDefault="00D23392" w:rsidP="001D7FF4">
      <w:pPr>
        <w:rPr>
          <w:rFonts w:ascii="Gotham Narrow Book" w:eastAsia="Times New Roman" w:hAnsi="Gotham Narrow Book" w:cs="Times New Roman"/>
          <w:sz w:val="22"/>
          <w:szCs w:val="22"/>
        </w:rPr>
      </w:pPr>
    </w:p>
    <w:p w14:paraId="64CEBB24" w14:textId="77777777" w:rsidR="00D1159A" w:rsidRDefault="00D1159A" w:rsidP="00D1159A">
      <w:pPr>
        <w:rPr>
          <w:rFonts w:ascii="Gotham Narrow Black" w:eastAsia="Times New Roman" w:hAnsi="Gotham Narrow Black" w:cs="Times New Roman"/>
          <w:sz w:val="32"/>
          <w:szCs w:val="32"/>
        </w:rPr>
      </w:pPr>
      <w:r>
        <w:rPr>
          <w:rFonts w:ascii="Gotham Narrow Black" w:eastAsia="Times New Roman" w:hAnsi="Gotham Narrow Black" w:cs="Times New Roman"/>
          <w:sz w:val="32"/>
          <w:szCs w:val="32"/>
        </w:rPr>
        <w:t>Static Presentation Judging Date:</w:t>
      </w:r>
    </w:p>
    <w:p w14:paraId="2C098DB2" w14:textId="1FA5C8A9" w:rsidR="00093584" w:rsidRDefault="00264E46" w:rsidP="001D7FF4">
      <w:p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 xml:space="preserve">On the </w:t>
      </w:r>
      <w:r w:rsidR="003D3176">
        <w:rPr>
          <w:rFonts w:ascii="Gotham Narrow Book" w:eastAsia="Times New Roman" w:hAnsi="Gotham Narrow Book" w:cs="Times New Roman"/>
          <w:sz w:val="22"/>
          <w:szCs w:val="22"/>
        </w:rPr>
        <w:t xml:space="preserve">static </w:t>
      </w:r>
      <w:r>
        <w:rPr>
          <w:rFonts w:ascii="Gotham Narrow Book" w:eastAsia="Times New Roman" w:hAnsi="Gotham Narrow Book" w:cs="Times New Roman"/>
          <w:sz w:val="22"/>
          <w:szCs w:val="22"/>
        </w:rPr>
        <w:t>event day</w:t>
      </w:r>
      <w:r w:rsidR="009609C5">
        <w:rPr>
          <w:rFonts w:ascii="Gotham Narrow Book" w:eastAsia="Times New Roman" w:hAnsi="Gotham Narrow Book" w:cs="Times New Roman"/>
          <w:sz w:val="22"/>
          <w:szCs w:val="22"/>
        </w:rPr>
        <w:t xml:space="preserve">, participating teams will have a virtual face-to-face meeting with several judges who will </w:t>
      </w:r>
      <w:r w:rsidR="005E524D">
        <w:rPr>
          <w:rFonts w:ascii="Gotham Narrow Book" w:eastAsia="Times New Roman" w:hAnsi="Gotham Narrow Book" w:cs="Times New Roman"/>
          <w:sz w:val="22"/>
          <w:szCs w:val="22"/>
        </w:rPr>
        <w:t xml:space="preserve">evaluate </w:t>
      </w:r>
      <w:r w:rsidR="009609C5">
        <w:rPr>
          <w:rFonts w:ascii="Gotham Narrow Book" w:eastAsia="Times New Roman" w:hAnsi="Gotham Narrow Book" w:cs="Times New Roman"/>
          <w:sz w:val="22"/>
          <w:szCs w:val="22"/>
        </w:rPr>
        <w:t>the teams</w:t>
      </w:r>
      <w:r w:rsidR="00DC5C4A">
        <w:rPr>
          <w:rFonts w:ascii="Gotham Narrow Book" w:eastAsia="Times New Roman" w:hAnsi="Gotham Narrow Book" w:cs="Times New Roman"/>
          <w:sz w:val="22"/>
          <w:szCs w:val="22"/>
        </w:rPr>
        <w:t>’</w:t>
      </w:r>
      <w:r w:rsidR="009609C5">
        <w:rPr>
          <w:rFonts w:ascii="Gotham Narrow Book" w:eastAsia="Times New Roman" w:hAnsi="Gotham Narrow Book" w:cs="Times New Roman"/>
          <w:sz w:val="22"/>
          <w:szCs w:val="22"/>
        </w:rPr>
        <w:t xml:space="preserve"> </w:t>
      </w:r>
      <w:r w:rsidR="001D7FF4">
        <w:rPr>
          <w:rFonts w:ascii="Gotham Narrow Book" w:eastAsia="Times New Roman" w:hAnsi="Gotham Narrow Book" w:cs="Times New Roman"/>
          <w:sz w:val="22"/>
          <w:szCs w:val="22"/>
        </w:rPr>
        <w:t>design analysis plan.</w:t>
      </w:r>
    </w:p>
    <w:p w14:paraId="7A08FDD2" w14:textId="757085B9" w:rsidR="00DA086D" w:rsidRDefault="00DA086D" w:rsidP="001D7FF4">
      <w:pPr>
        <w:rPr>
          <w:rFonts w:ascii="Gotham Narrow Book" w:eastAsia="Times New Roman" w:hAnsi="Gotham Narrow Book" w:cs="Times New Roman"/>
          <w:sz w:val="22"/>
          <w:szCs w:val="22"/>
        </w:rPr>
      </w:pPr>
    </w:p>
    <w:p w14:paraId="78C7035D" w14:textId="2495E335" w:rsidR="00DA086D" w:rsidRDefault="00DA086D" w:rsidP="001D7FF4">
      <w:p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 xml:space="preserve">All teams will be assigned a </w:t>
      </w:r>
      <w:r w:rsidR="001C338B">
        <w:rPr>
          <w:rFonts w:ascii="Gotham Narrow Book" w:eastAsia="Times New Roman" w:hAnsi="Gotham Narrow Book" w:cs="Times New Roman"/>
          <w:sz w:val="22"/>
          <w:szCs w:val="22"/>
        </w:rPr>
        <w:t xml:space="preserve">specific </w:t>
      </w:r>
      <w:r>
        <w:rPr>
          <w:rFonts w:ascii="Gotham Narrow Book" w:eastAsia="Times New Roman" w:hAnsi="Gotham Narrow Book" w:cs="Times New Roman"/>
          <w:sz w:val="22"/>
          <w:szCs w:val="22"/>
        </w:rPr>
        <w:t xml:space="preserve">time </w:t>
      </w:r>
      <w:r w:rsidR="001C338B">
        <w:rPr>
          <w:rFonts w:ascii="Gotham Narrow Book" w:eastAsia="Times New Roman" w:hAnsi="Gotham Narrow Book" w:cs="Times New Roman"/>
          <w:sz w:val="22"/>
          <w:szCs w:val="22"/>
        </w:rPr>
        <w:t>to present on May 13</w:t>
      </w:r>
      <w:r w:rsidR="001C338B" w:rsidRPr="001C338B">
        <w:rPr>
          <w:rFonts w:ascii="Gotham Narrow Book" w:eastAsia="Times New Roman" w:hAnsi="Gotham Narrow Book" w:cs="Times New Roman"/>
          <w:sz w:val="22"/>
          <w:szCs w:val="22"/>
          <w:vertAlign w:val="superscript"/>
        </w:rPr>
        <w:t>th</w:t>
      </w:r>
      <w:r w:rsidR="001C338B">
        <w:rPr>
          <w:rFonts w:ascii="Gotham Narrow Book" w:eastAsia="Times New Roman" w:hAnsi="Gotham Narrow Book" w:cs="Times New Roman"/>
          <w:sz w:val="22"/>
          <w:szCs w:val="22"/>
        </w:rPr>
        <w:t xml:space="preserve"> or 14</w:t>
      </w:r>
      <w:r w:rsidR="001C338B" w:rsidRPr="001C338B">
        <w:rPr>
          <w:rFonts w:ascii="Gotham Narrow Book" w:eastAsia="Times New Roman" w:hAnsi="Gotham Narrow Book" w:cs="Times New Roman"/>
          <w:sz w:val="22"/>
          <w:szCs w:val="22"/>
          <w:vertAlign w:val="superscript"/>
        </w:rPr>
        <w:t>th</w:t>
      </w:r>
      <w:r w:rsidR="00634F24">
        <w:rPr>
          <w:rFonts w:ascii="Gotham Narrow Book" w:eastAsia="Times New Roman" w:hAnsi="Gotham Narrow Book" w:cs="Times New Roman"/>
          <w:sz w:val="22"/>
          <w:szCs w:val="22"/>
        </w:rPr>
        <w:t>.</w:t>
      </w:r>
      <w:r w:rsidR="009E4284">
        <w:rPr>
          <w:rFonts w:ascii="Gotham Narrow Book" w:eastAsia="Times New Roman" w:hAnsi="Gotham Narrow Book" w:cs="Times New Roman"/>
          <w:sz w:val="22"/>
          <w:szCs w:val="22"/>
        </w:rPr>
        <w:t xml:space="preserve"> A </w:t>
      </w:r>
      <w:r w:rsidR="001C338B">
        <w:rPr>
          <w:rFonts w:ascii="Gotham Narrow Book" w:eastAsia="Times New Roman" w:hAnsi="Gotham Narrow Book" w:cs="Times New Roman"/>
          <w:sz w:val="22"/>
          <w:szCs w:val="22"/>
        </w:rPr>
        <w:t xml:space="preserve">team’s static </w:t>
      </w:r>
      <w:r w:rsidR="009E4284">
        <w:rPr>
          <w:rFonts w:ascii="Gotham Narrow Book" w:eastAsia="Times New Roman" w:hAnsi="Gotham Narrow Book" w:cs="Times New Roman"/>
          <w:sz w:val="22"/>
          <w:szCs w:val="22"/>
        </w:rPr>
        <w:t>sched</w:t>
      </w:r>
      <w:r w:rsidR="009E4284" w:rsidRPr="001C338B">
        <w:rPr>
          <w:rFonts w:ascii="Gotham Narrow Book" w:eastAsia="Times New Roman" w:hAnsi="Gotham Narrow Book" w:cs="Times New Roman"/>
          <w:sz w:val="22"/>
          <w:szCs w:val="22"/>
        </w:rPr>
        <w:t>ule</w:t>
      </w:r>
      <w:r w:rsidR="009E4284">
        <w:rPr>
          <w:rFonts w:ascii="Gotham Narrow Book" w:eastAsia="Times New Roman" w:hAnsi="Gotham Narrow Book" w:cs="Times New Roman"/>
          <w:sz w:val="22"/>
          <w:szCs w:val="22"/>
        </w:rPr>
        <w:t xml:space="preserve"> will be supplied </w:t>
      </w:r>
      <w:r w:rsidR="00581832">
        <w:rPr>
          <w:rFonts w:ascii="Gotham Narrow Book" w:eastAsia="Times New Roman" w:hAnsi="Gotham Narrow Book" w:cs="Times New Roman"/>
          <w:sz w:val="22"/>
          <w:szCs w:val="22"/>
        </w:rPr>
        <w:t>at a later date.</w:t>
      </w:r>
    </w:p>
    <w:p w14:paraId="1BA64A2E" w14:textId="3DB595ED" w:rsidR="00634F24" w:rsidRDefault="00634F24" w:rsidP="00634F24">
      <w:pPr>
        <w:pStyle w:val="ListParagraph"/>
        <w:numPr>
          <w:ilvl w:val="0"/>
          <w:numId w:val="13"/>
        </w:numPr>
        <w:rPr>
          <w:rFonts w:ascii="Gotham Narrow Book" w:eastAsia="Times New Roman" w:hAnsi="Gotham Narrow Book" w:cs="Times New Roman"/>
          <w:sz w:val="22"/>
          <w:szCs w:val="22"/>
        </w:rPr>
      </w:pPr>
      <w:r w:rsidRPr="00634F24">
        <w:rPr>
          <w:rFonts w:ascii="Gotham Narrow Book" w:eastAsia="Times New Roman" w:hAnsi="Gotham Narrow Book" w:cs="Times New Roman"/>
          <w:sz w:val="22"/>
          <w:szCs w:val="22"/>
        </w:rPr>
        <w:t>Teams will be assigned a 35-minute time slot</w:t>
      </w:r>
    </w:p>
    <w:p w14:paraId="7A458407" w14:textId="41E3C06A" w:rsidR="00634F24" w:rsidRDefault="00F75199" w:rsidP="00634F24">
      <w:pPr>
        <w:pStyle w:val="ListParagraph"/>
        <w:numPr>
          <w:ilvl w:val="1"/>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35-minute session will break down as follows:</w:t>
      </w:r>
    </w:p>
    <w:p w14:paraId="59597DD8" w14:textId="1B98FA13" w:rsidR="00F75199" w:rsidRDefault="00F75199" w:rsidP="00F75199">
      <w:pPr>
        <w:pStyle w:val="ListParagraph"/>
        <w:numPr>
          <w:ilvl w:val="2"/>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5 minutes for logging on and greetings</w:t>
      </w:r>
    </w:p>
    <w:p w14:paraId="56BE7E26" w14:textId="567B328F" w:rsidR="00F75199" w:rsidRDefault="00F75199" w:rsidP="00F75199">
      <w:pPr>
        <w:pStyle w:val="ListParagraph"/>
        <w:numPr>
          <w:ilvl w:val="2"/>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Presentation segment 25-30 minutes with approximate time distribution of session</w:t>
      </w:r>
    </w:p>
    <w:p w14:paraId="4F4F693F" w14:textId="5274A187" w:rsidR="00F75199" w:rsidRDefault="00F75199" w:rsidP="00F75199">
      <w:pPr>
        <w:pStyle w:val="ListParagraph"/>
        <w:numPr>
          <w:ilvl w:val="3"/>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13-16 minutes teams slid presentation</w:t>
      </w:r>
    </w:p>
    <w:p w14:paraId="7FB82FE5" w14:textId="75AC1089" w:rsidR="00F75199" w:rsidRDefault="001676D1" w:rsidP="00F75199">
      <w:pPr>
        <w:pStyle w:val="ListParagraph"/>
        <w:numPr>
          <w:ilvl w:val="3"/>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9-12 minutes’ questions and team responses</w:t>
      </w:r>
    </w:p>
    <w:p w14:paraId="65035B31" w14:textId="24F21E8C" w:rsidR="001676D1" w:rsidRDefault="001676D1" w:rsidP="001676D1">
      <w:pPr>
        <w:pStyle w:val="ListParagraph"/>
        <w:numPr>
          <w:ilvl w:val="2"/>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5-minute judges’ feedback</w:t>
      </w:r>
    </w:p>
    <w:p w14:paraId="778AB03E" w14:textId="0DAEA255" w:rsidR="001676D1" w:rsidRDefault="001676D1" w:rsidP="001676D1">
      <w:pPr>
        <w:pStyle w:val="ListParagraph"/>
        <w:numPr>
          <w:ilvl w:val="0"/>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Teams are encouraged to create a PPT for presentation on their vehicle design.</w:t>
      </w:r>
    </w:p>
    <w:p w14:paraId="7F965238" w14:textId="0050134F" w:rsidR="00BE00D5" w:rsidRDefault="00BE00D5" w:rsidP="001676D1">
      <w:pPr>
        <w:pStyle w:val="ListParagraph"/>
        <w:numPr>
          <w:ilvl w:val="0"/>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Teams are encouraged to have all engineering related material to their vehicle design and presentation readily available on their computer to share on-screen with judges.</w:t>
      </w:r>
    </w:p>
    <w:p w14:paraId="1B01675D" w14:textId="6CB35AF9" w:rsidR="00BE00D5" w:rsidRDefault="00BE00D5" w:rsidP="001676D1">
      <w:pPr>
        <w:pStyle w:val="ListParagraph"/>
        <w:numPr>
          <w:ilvl w:val="0"/>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Judges will provide feedback on presentation and written report at this time.</w:t>
      </w:r>
    </w:p>
    <w:p w14:paraId="37B5E4C4" w14:textId="49C5950E" w:rsidR="00BE00D5" w:rsidRDefault="00BE00D5" w:rsidP="00BE00D5">
      <w:pPr>
        <w:pStyle w:val="ListParagraph"/>
        <w:numPr>
          <w:ilvl w:val="1"/>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Written report judge feedback summary will be provided by email to report submitting email address(es) at least two days before virtual verbal meeting.</w:t>
      </w:r>
    </w:p>
    <w:p w14:paraId="3BF40B3C" w14:textId="3E914748" w:rsidR="00BE00D5" w:rsidRDefault="00BE00D5" w:rsidP="00BE00D5">
      <w:pPr>
        <w:pStyle w:val="ListParagraph"/>
        <w:numPr>
          <w:ilvl w:val="1"/>
          <w:numId w:val="13"/>
        </w:numPr>
        <w:rPr>
          <w:rFonts w:ascii="Gotham Narrow Book" w:eastAsia="Times New Roman" w:hAnsi="Gotham Narrow Book" w:cs="Times New Roman"/>
          <w:sz w:val="22"/>
          <w:szCs w:val="22"/>
        </w:rPr>
      </w:pPr>
      <w:r>
        <w:rPr>
          <w:rFonts w:ascii="Gotham Narrow Book" w:eastAsia="Times New Roman" w:hAnsi="Gotham Narrow Book" w:cs="Times New Roman"/>
          <w:sz w:val="22"/>
          <w:szCs w:val="22"/>
        </w:rPr>
        <w:t xml:space="preserve">Verbal report feedback presented verbally by </w:t>
      </w:r>
      <w:r w:rsidR="00772AA4">
        <w:rPr>
          <w:rFonts w:ascii="Gotham Narrow Book" w:eastAsia="Times New Roman" w:hAnsi="Gotham Narrow Book" w:cs="Times New Roman"/>
          <w:sz w:val="22"/>
          <w:szCs w:val="22"/>
        </w:rPr>
        <w:t>judges during last five minutes of virtual report session.</w:t>
      </w:r>
    </w:p>
    <w:p w14:paraId="666873A4" w14:textId="77777777" w:rsidR="00696BCC" w:rsidRPr="00696BCC" w:rsidRDefault="00696BCC" w:rsidP="00696BCC">
      <w:pPr>
        <w:rPr>
          <w:rFonts w:ascii="Gotham Narrow Book" w:eastAsia="Times New Roman" w:hAnsi="Gotham Narrow Book" w:cs="Times New Roman"/>
          <w:sz w:val="22"/>
          <w:szCs w:val="22"/>
        </w:rPr>
      </w:pPr>
    </w:p>
    <w:p w14:paraId="19172693" w14:textId="77777777" w:rsidR="00634F24" w:rsidRDefault="00634F24" w:rsidP="001D7FF4">
      <w:pPr>
        <w:rPr>
          <w:rFonts w:ascii="Gotham Narrow Book" w:eastAsia="Times New Roman" w:hAnsi="Gotham Narrow Book" w:cs="Times New Roman"/>
          <w:sz w:val="22"/>
          <w:szCs w:val="22"/>
        </w:rPr>
      </w:pPr>
    </w:p>
    <w:sectPr w:rsidR="00634F24" w:rsidSect="00684A7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7B26" w14:textId="77777777" w:rsidR="009828DE" w:rsidRDefault="009828DE" w:rsidP="00744FA9">
      <w:r>
        <w:separator/>
      </w:r>
    </w:p>
  </w:endnote>
  <w:endnote w:type="continuationSeparator" w:id="0">
    <w:p w14:paraId="54ACE72F" w14:textId="77777777" w:rsidR="009828DE" w:rsidRDefault="009828DE" w:rsidP="0074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Narrow-Black">
    <w:altName w:val="Calibri"/>
    <w:panose1 w:val="00000000000000000000"/>
    <w:charset w:val="00"/>
    <w:family w:val="auto"/>
    <w:pitch w:val="variable"/>
    <w:sig w:usb0="A000007F" w:usb1="4000004A" w:usb2="00000000" w:usb3="00000000" w:csb0="0000009B" w:csb1="00000000"/>
  </w:font>
  <w:font w:name="GothamNarrow-Light">
    <w:panose1 w:val="00000000000000000000"/>
    <w:charset w:val="00"/>
    <w:family w:val="auto"/>
    <w:pitch w:val="variable"/>
    <w:sig w:usb0="A000007F" w:usb1="4000004A" w:usb2="00000000" w:usb3="00000000" w:csb0="0000009B" w:csb1="00000000"/>
  </w:font>
  <w:font w:name="GothamNarrow-Bold">
    <w:panose1 w:val="00000000000000000000"/>
    <w:charset w:val="00"/>
    <w:family w:val="auto"/>
    <w:pitch w:val="variable"/>
    <w:sig w:usb0="A000007F" w:usb1="4000004A" w:usb2="00000000" w:usb3="00000000" w:csb0="0000009B" w:csb1="00000000"/>
  </w:font>
  <w:font w:name="GothamNarrow-Book">
    <w:altName w:val="Calibri"/>
    <w:panose1 w:val="00000000000000000000"/>
    <w:charset w:val="00"/>
    <w:family w:val="auto"/>
    <w:pitch w:val="variable"/>
    <w:sig w:usb0="A000007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Narrow Black">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5A64" w14:textId="1E2189E4" w:rsidR="00FA071E" w:rsidRDefault="00FA071E">
    <w:pPr>
      <w:pStyle w:val="Footer"/>
    </w:pPr>
    <w:r>
      <w:t xml:space="preserve">2021 SAE Supermileage </w:t>
    </w:r>
    <w:r w:rsidR="00DA3519">
      <w:t xml:space="preserve">- </w:t>
    </w:r>
    <w:r>
      <w:t>Design Event Description</w:t>
    </w:r>
    <w:r>
      <w:tab/>
    </w:r>
    <w:sdt>
      <w:sdtPr>
        <w:id w:val="1596902653"/>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22E382EC" w14:textId="2BFEEB29" w:rsidR="00FA071E" w:rsidRPr="00FA071E" w:rsidRDefault="00FA071E" w:rsidP="00FA0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1D1E" w14:textId="77777777" w:rsidR="009828DE" w:rsidRDefault="009828DE" w:rsidP="00744FA9">
      <w:r>
        <w:separator/>
      </w:r>
    </w:p>
  </w:footnote>
  <w:footnote w:type="continuationSeparator" w:id="0">
    <w:p w14:paraId="2B75E97F" w14:textId="77777777" w:rsidR="009828DE" w:rsidRDefault="009828DE" w:rsidP="0074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F37A" w14:textId="3C118E11" w:rsidR="00744FA9" w:rsidRDefault="00744FA9" w:rsidP="00744FA9">
    <w:pPr>
      <w:pStyle w:val="Header"/>
      <w:jc w:val="right"/>
    </w:pPr>
    <w:r>
      <w:t>SAE</w:t>
    </w:r>
    <w:r w:rsidR="00206B19">
      <w:t xml:space="preserve"> SUPERMILEAGE</w:t>
    </w:r>
  </w:p>
  <w:p w14:paraId="629E2491" w14:textId="60258495" w:rsidR="00457508" w:rsidRDefault="001A24CB" w:rsidP="00744FA9">
    <w:pPr>
      <w:pStyle w:val="Header"/>
      <w:jc w:val="right"/>
    </w:pPr>
    <w:r>
      <w:t>Design Event Description</w:t>
    </w:r>
  </w:p>
  <w:p w14:paraId="0B9B0F1D" w14:textId="043ABFD0" w:rsidR="003B502E" w:rsidRPr="001A24CB" w:rsidRDefault="003B502E" w:rsidP="00744FA9">
    <w:pPr>
      <w:pStyle w:val="Header"/>
      <w:jc w:val="right"/>
      <w:rPr>
        <w:b/>
        <w:bCs/>
      </w:rPr>
    </w:pPr>
    <w:r w:rsidRPr="001A24CB">
      <w:rPr>
        <w:b/>
        <w:bCs/>
      </w:rPr>
      <w:t>The Knowledge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7211"/>
    <w:multiLevelType w:val="hybridMultilevel"/>
    <w:tmpl w:val="76B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436BA"/>
    <w:multiLevelType w:val="multilevel"/>
    <w:tmpl w:val="807A5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9D5551"/>
    <w:multiLevelType w:val="multilevel"/>
    <w:tmpl w:val="7FDED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E2E87"/>
    <w:multiLevelType w:val="hybridMultilevel"/>
    <w:tmpl w:val="008C31B2"/>
    <w:lvl w:ilvl="0" w:tplc="BCE67BD4">
      <w:start w:val="1"/>
      <w:numFmt w:val="bullet"/>
      <w:pStyle w:val="Bullet1"/>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E45EA"/>
    <w:multiLevelType w:val="multilevel"/>
    <w:tmpl w:val="67243CC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66029A"/>
    <w:multiLevelType w:val="hybridMultilevel"/>
    <w:tmpl w:val="12E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5745"/>
    <w:multiLevelType w:val="hybridMultilevel"/>
    <w:tmpl w:val="67243CC2"/>
    <w:lvl w:ilvl="0" w:tplc="545E2FAC">
      <w:start w:val="1"/>
      <w:numFmt w:val="bullet"/>
      <w:pStyle w:val="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82E64"/>
    <w:multiLevelType w:val="hybridMultilevel"/>
    <w:tmpl w:val="B77A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93BEA"/>
    <w:multiLevelType w:val="multilevel"/>
    <w:tmpl w:val="7FDED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82E82"/>
    <w:multiLevelType w:val="hybridMultilevel"/>
    <w:tmpl w:val="CE08BAC8"/>
    <w:lvl w:ilvl="0" w:tplc="1FB2608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5CB253E5"/>
    <w:multiLevelType w:val="hybridMultilevel"/>
    <w:tmpl w:val="E25A5B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32427F5"/>
    <w:multiLevelType w:val="hybridMultilevel"/>
    <w:tmpl w:val="5ABE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E7A35"/>
    <w:multiLevelType w:val="multilevel"/>
    <w:tmpl w:val="06F42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12"/>
  </w:num>
  <w:num w:numId="7">
    <w:abstractNumId w:val="8"/>
  </w:num>
  <w:num w:numId="8">
    <w:abstractNumId w:val="11"/>
  </w:num>
  <w:num w:numId="9">
    <w:abstractNumId w:val="5"/>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19"/>
    <w:rsid w:val="00001894"/>
    <w:rsid w:val="0000716F"/>
    <w:rsid w:val="000334F4"/>
    <w:rsid w:val="00034642"/>
    <w:rsid w:val="00036EE7"/>
    <w:rsid w:val="00055587"/>
    <w:rsid w:val="00074999"/>
    <w:rsid w:val="00091F6F"/>
    <w:rsid w:val="00093584"/>
    <w:rsid w:val="00093B80"/>
    <w:rsid w:val="000D2A1B"/>
    <w:rsid w:val="000E393C"/>
    <w:rsid w:val="000E3C02"/>
    <w:rsid w:val="000E6B08"/>
    <w:rsid w:val="000F41D8"/>
    <w:rsid w:val="000F77B9"/>
    <w:rsid w:val="00116F3F"/>
    <w:rsid w:val="00124038"/>
    <w:rsid w:val="00126F82"/>
    <w:rsid w:val="00132B65"/>
    <w:rsid w:val="001359CA"/>
    <w:rsid w:val="00143594"/>
    <w:rsid w:val="001646EF"/>
    <w:rsid w:val="001676D1"/>
    <w:rsid w:val="00170434"/>
    <w:rsid w:val="00175D1B"/>
    <w:rsid w:val="001804C5"/>
    <w:rsid w:val="0019497A"/>
    <w:rsid w:val="001A24CB"/>
    <w:rsid w:val="001B40AA"/>
    <w:rsid w:val="001C338B"/>
    <w:rsid w:val="001C3D4B"/>
    <w:rsid w:val="001C5CB1"/>
    <w:rsid w:val="001C6466"/>
    <w:rsid w:val="001D072C"/>
    <w:rsid w:val="001D7FF4"/>
    <w:rsid w:val="001E29CF"/>
    <w:rsid w:val="001F371B"/>
    <w:rsid w:val="00206B19"/>
    <w:rsid w:val="00222E14"/>
    <w:rsid w:val="00225159"/>
    <w:rsid w:val="00242A77"/>
    <w:rsid w:val="002514D7"/>
    <w:rsid w:val="00264E46"/>
    <w:rsid w:val="00267DD0"/>
    <w:rsid w:val="0027760F"/>
    <w:rsid w:val="00285796"/>
    <w:rsid w:val="00297778"/>
    <w:rsid w:val="002B0DEA"/>
    <w:rsid w:val="002C687C"/>
    <w:rsid w:val="002E09BE"/>
    <w:rsid w:val="002E3833"/>
    <w:rsid w:val="002E6010"/>
    <w:rsid w:val="002F691F"/>
    <w:rsid w:val="00307282"/>
    <w:rsid w:val="00315530"/>
    <w:rsid w:val="00331771"/>
    <w:rsid w:val="00332CB9"/>
    <w:rsid w:val="00337083"/>
    <w:rsid w:val="00353CD8"/>
    <w:rsid w:val="0036114C"/>
    <w:rsid w:val="00365E41"/>
    <w:rsid w:val="00373848"/>
    <w:rsid w:val="00375ED2"/>
    <w:rsid w:val="00390D8A"/>
    <w:rsid w:val="003B502E"/>
    <w:rsid w:val="003C1924"/>
    <w:rsid w:val="003D3176"/>
    <w:rsid w:val="003F7604"/>
    <w:rsid w:val="0040287A"/>
    <w:rsid w:val="0042160B"/>
    <w:rsid w:val="0042468D"/>
    <w:rsid w:val="0042511F"/>
    <w:rsid w:val="004329E5"/>
    <w:rsid w:val="00434912"/>
    <w:rsid w:val="004372F7"/>
    <w:rsid w:val="00444201"/>
    <w:rsid w:val="00445D19"/>
    <w:rsid w:val="00446201"/>
    <w:rsid w:val="00451E04"/>
    <w:rsid w:val="00457508"/>
    <w:rsid w:val="004740C9"/>
    <w:rsid w:val="004758D5"/>
    <w:rsid w:val="00481849"/>
    <w:rsid w:val="004B0152"/>
    <w:rsid w:val="004B6967"/>
    <w:rsid w:val="004F134C"/>
    <w:rsid w:val="0050075D"/>
    <w:rsid w:val="005017F9"/>
    <w:rsid w:val="00504D4F"/>
    <w:rsid w:val="0052533A"/>
    <w:rsid w:val="00536592"/>
    <w:rsid w:val="0054729B"/>
    <w:rsid w:val="00554682"/>
    <w:rsid w:val="00581832"/>
    <w:rsid w:val="00583939"/>
    <w:rsid w:val="00594AAA"/>
    <w:rsid w:val="005A483B"/>
    <w:rsid w:val="005A78E5"/>
    <w:rsid w:val="005C3D9C"/>
    <w:rsid w:val="005D09E4"/>
    <w:rsid w:val="005D3135"/>
    <w:rsid w:val="005E524D"/>
    <w:rsid w:val="005F31BC"/>
    <w:rsid w:val="006014A0"/>
    <w:rsid w:val="00607C2A"/>
    <w:rsid w:val="00620F71"/>
    <w:rsid w:val="006333BF"/>
    <w:rsid w:val="006338C4"/>
    <w:rsid w:val="00633E85"/>
    <w:rsid w:val="00634F24"/>
    <w:rsid w:val="0064671E"/>
    <w:rsid w:val="006616AE"/>
    <w:rsid w:val="0066648D"/>
    <w:rsid w:val="006744F6"/>
    <w:rsid w:val="00684A73"/>
    <w:rsid w:val="00696BCC"/>
    <w:rsid w:val="006B7CF8"/>
    <w:rsid w:val="006C090C"/>
    <w:rsid w:val="006F73E7"/>
    <w:rsid w:val="007020E9"/>
    <w:rsid w:val="007031FE"/>
    <w:rsid w:val="0072059D"/>
    <w:rsid w:val="007404BA"/>
    <w:rsid w:val="00744FA9"/>
    <w:rsid w:val="007538F2"/>
    <w:rsid w:val="00763569"/>
    <w:rsid w:val="00772AA4"/>
    <w:rsid w:val="00782707"/>
    <w:rsid w:val="0079729C"/>
    <w:rsid w:val="007C35D2"/>
    <w:rsid w:val="007C3A27"/>
    <w:rsid w:val="007F4995"/>
    <w:rsid w:val="008077A7"/>
    <w:rsid w:val="00811750"/>
    <w:rsid w:val="008235AD"/>
    <w:rsid w:val="00826DA6"/>
    <w:rsid w:val="00847595"/>
    <w:rsid w:val="00852FD5"/>
    <w:rsid w:val="0086065D"/>
    <w:rsid w:val="00864910"/>
    <w:rsid w:val="0087086F"/>
    <w:rsid w:val="0087659A"/>
    <w:rsid w:val="00877FDF"/>
    <w:rsid w:val="00894770"/>
    <w:rsid w:val="00894851"/>
    <w:rsid w:val="008A2802"/>
    <w:rsid w:val="008C251F"/>
    <w:rsid w:val="008D2FB6"/>
    <w:rsid w:val="008D4F77"/>
    <w:rsid w:val="008E1EB0"/>
    <w:rsid w:val="008F19B4"/>
    <w:rsid w:val="00911116"/>
    <w:rsid w:val="0094560E"/>
    <w:rsid w:val="009609C5"/>
    <w:rsid w:val="00960F6E"/>
    <w:rsid w:val="00963586"/>
    <w:rsid w:val="00971409"/>
    <w:rsid w:val="00976905"/>
    <w:rsid w:val="00976D4B"/>
    <w:rsid w:val="009828DE"/>
    <w:rsid w:val="009862E8"/>
    <w:rsid w:val="009B043A"/>
    <w:rsid w:val="009B2808"/>
    <w:rsid w:val="009C5A53"/>
    <w:rsid w:val="009D24E9"/>
    <w:rsid w:val="009E1B64"/>
    <w:rsid w:val="009E4284"/>
    <w:rsid w:val="009E55AF"/>
    <w:rsid w:val="00A24025"/>
    <w:rsid w:val="00A65DC3"/>
    <w:rsid w:val="00A7055A"/>
    <w:rsid w:val="00A90246"/>
    <w:rsid w:val="00A91517"/>
    <w:rsid w:val="00A92FCD"/>
    <w:rsid w:val="00AA0200"/>
    <w:rsid w:val="00AA35C5"/>
    <w:rsid w:val="00AA6F9E"/>
    <w:rsid w:val="00AC24D3"/>
    <w:rsid w:val="00AC508C"/>
    <w:rsid w:val="00AD1CE4"/>
    <w:rsid w:val="00AE1E63"/>
    <w:rsid w:val="00B254C5"/>
    <w:rsid w:val="00B50712"/>
    <w:rsid w:val="00B53520"/>
    <w:rsid w:val="00B57A93"/>
    <w:rsid w:val="00B64105"/>
    <w:rsid w:val="00B65704"/>
    <w:rsid w:val="00B67D51"/>
    <w:rsid w:val="00BA0B98"/>
    <w:rsid w:val="00BB2363"/>
    <w:rsid w:val="00BE00D5"/>
    <w:rsid w:val="00BE3490"/>
    <w:rsid w:val="00BF71A9"/>
    <w:rsid w:val="00BF7F09"/>
    <w:rsid w:val="00C114EA"/>
    <w:rsid w:val="00C120E9"/>
    <w:rsid w:val="00C1457E"/>
    <w:rsid w:val="00C25C78"/>
    <w:rsid w:val="00C45B35"/>
    <w:rsid w:val="00C51070"/>
    <w:rsid w:val="00C529A5"/>
    <w:rsid w:val="00C56F78"/>
    <w:rsid w:val="00C81C51"/>
    <w:rsid w:val="00C90C12"/>
    <w:rsid w:val="00C9545B"/>
    <w:rsid w:val="00CA349D"/>
    <w:rsid w:val="00CA6373"/>
    <w:rsid w:val="00CB5F7D"/>
    <w:rsid w:val="00CD617E"/>
    <w:rsid w:val="00CF4E09"/>
    <w:rsid w:val="00D016EC"/>
    <w:rsid w:val="00D1159A"/>
    <w:rsid w:val="00D23392"/>
    <w:rsid w:val="00D23E5E"/>
    <w:rsid w:val="00D336F6"/>
    <w:rsid w:val="00D64D8E"/>
    <w:rsid w:val="00D6594F"/>
    <w:rsid w:val="00D81673"/>
    <w:rsid w:val="00D84FDD"/>
    <w:rsid w:val="00D86C92"/>
    <w:rsid w:val="00D90A9D"/>
    <w:rsid w:val="00DA086D"/>
    <w:rsid w:val="00DA3519"/>
    <w:rsid w:val="00DA4621"/>
    <w:rsid w:val="00DC5C4A"/>
    <w:rsid w:val="00DF5B31"/>
    <w:rsid w:val="00DF6F3E"/>
    <w:rsid w:val="00E029D7"/>
    <w:rsid w:val="00E20557"/>
    <w:rsid w:val="00E24B14"/>
    <w:rsid w:val="00E41E7A"/>
    <w:rsid w:val="00E72E77"/>
    <w:rsid w:val="00E75999"/>
    <w:rsid w:val="00E926F3"/>
    <w:rsid w:val="00EE218A"/>
    <w:rsid w:val="00F04F3C"/>
    <w:rsid w:val="00F22A86"/>
    <w:rsid w:val="00F23299"/>
    <w:rsid w:val="00F30EC9"/>
    <w:rsid w:val="00F353E9"/>
    <w:rsid w:val="00F45AF4"/>
    <w:rsid w:val="00F75199"/>
    <w:rsid w:val="00FA071E"/>
    <w:rsid w:val="00FA5CD9"/>
    <w:rsid w:val="00FE2BD4"/>
    <w:rsid w:val="00FF4987"/>
    <w:rsid w:val="00FF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4599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3535">
    <w:name w:val="Headline 35/35"/>
    <w:basedOn w:val="Normal"/>
    <w:uiPriority w:val="99"/>
    <w:rsid w:val="007C3A27"/>
    <w:pPr>
      <w:widowControl w:val="0"/>
      <w:suppressAutoHyphens/>
      <w:autoSpaceDE w:val="0"/>
      <w:autoSpaceDN w:val="0"/>
      <w:adjustRightInd w:val="0"/>
      <w:spacing w:line="700" w:lineRule="atLeast"/>
      <w:textAlignment w:val="center"/>
    </w:pPr>
    <w:rPr>
      <w:rFonts w:ascii="Arial Black" w:eastAsia="Times New Roman" w:hAnsi="Arial Black" w:cs="GothamNarrow-Black"/>
      <w:caps/>
      <w:color w:val="00B0F0"/>
      <w:sz w:val="70"/>
      <w:szCs w:val="70"/>
      <w:lang w:val="en-GB"/>
    </w:rPr>
  </w:style>
  <w:style w:type="paragraph" w:customStyle="1" w:styleId="Subhead1821">
    <w:name w:val="Subhead 18/21"/>
    <w:basedOn w:val="Normal"/>
    <w:uiPriority w:val="99"/>
    <w:rsid w:val="001C3D4B"/>
    <w:pPr>
      <w:widowControl w:val="0"/>
      <w:suppressAutoHyphens/>
      <w:autoSpaceDE w:val="0"/>
      <w:autoSpaceDN w:val="0"/>
      <w:adjustRightInd w:val="0"/>
      <w:spacing w:before="43" w:line="420" w:lineRule="atLeast"/>
      <w:textAlignment w:val="center"/>
    </w:pPr>
    <w:rPr>
      <w:rFonts w:ascii="Arial" w:eastAsia="Times New Roman" w:hAnsi="Arial" w:cs="GothamNarrow-Light"/>
      <w:color w:val="000000"/>
      <w:sz w:val="36"/>
      <w:szCs w:val="36"/>
      <w:lang w:val="en-GB"/>
    </w:rPr>
  </w:style>
  <w:style w:type="paragraph" w:customStyle="1" w:styleId="BodyHeadline1215">
    <w:name w:val="Body Headline 12/15"/>
    <w:basedOn w:val="Normal"/>
    <w:uiPriority w:val="99"/>
    <w:rsid w:val="000F41D8"/>
    <w:pPr>
      <w:widowControl w:val="0"/>
      <w:suppressAutoHyphens/>
      <w:autoSpaceDE w:val="0"/>
      <w:autoSpaceDN w:val="0"/>
      <w:adjustRightInd w:val="0"/>
      <w:spacing w:before="22" w:line="320" w:lineRule="atLeast"/>
      <w:textAlignment w:val="center"/>
    </w:pPr>
    <w:rPr>
      <w:rFonts w:ascii="Arial" w:eastAsia="Times New Roman" w:hAnsi="Arial" w:cs="GothamNarrow-Bold"/>
      <w:b/>
      <w:bCs/>
      <w:color w:val="000000"/>
      <w:sz w:val="28"/>
      <w:lang w:val="en-GB"/>
    </w:rPr>
  </w:style>
  <w:style w:type="paragraph" w:customStyle="1" w:styleId="Body1214">
    <w:name w:val="Body 12/14"/>
    <w:basedOn w:val="Normal"/>
    <w:uiPriority w:val="99"/>
    <w:rsid w:val="000F41D8"/>
    <w:pPr>
      <w:widowControl w:val="0"/>
      <w:suppressAutoHyphens/>
      <w:autoSpaceDE w:val="0"/>
      <w:autoSpaceDN w:val="0"/>
      <w:adjustRightInd w:val="0"/>
      <w:spacing w:line="280" w:lineRule="atLeast"/>
      <w:textAlignment w:val="center"/>
    </w:pPr>
    <w:rPr>
      <w:rFonts w:ascii="Arial" w:eastAsia="Times New Roman" w:hAnsi="Arial" w:cs="GothamNarrow-Book"/>
      <w:color w:val="000000"/>
      <w:szCs w:val="18"/>
      <w:lang w:val="en-GB"/>
    </w:rPr>
  </w:style>
  <w:style w:type="paragraph" w:customStyle="1" w:styleId="Headline2525">
    <w:name w:val="Headline 25/25"/>
    <w:qFormat/>
    <w:rsid w:val="007C3A27"/>
    <w:rPr>
      <w:rFonts w:ascii="Arial" w:eastAsia="Times New Roman" w:hAnsi="Arial" w:cs="GothamNarrow-Black"/>
      <w:b/>
      <w:bCs/>
      <w:caps/>
      <w:color w:val="000000" w:themeColor="text1"/>
      <w:sz w:val="50"/>
      <w:szCs w:val="70"/>
      <w:lang w:val="en-GB"/>
    </w:rPr>
  </w:style>
  <w:style w:type="paragraph" w:customStyle="1" w:styleId="Bullet1">
    <w:name w:val="Bullet1"/>
    <w:basedOn w:val="Body1214"/>
    <w:qFormat/>
    <w:rsid w:val="00225159"/>
    <w:pPr>
      <w:numPr>
        <w:numId w:val="1"/>
      </w:numPr>
    </w:pPr>
  </w:style>
  <w:style w:type="paragraph" w:customStyle="1" w:styleId="Bullet2">
    <w:name w:val="Bullet2"/>
    <w:basedOn w:val="Body1214"/>
    <w:qFormat/>
    <w:rsid w:val="00225159"/>
    <w:pPr>
      <w:numPr>
        <w:numId w:val="2"/>
      </w:numPr>
    </w:pPr>
  </w:style>
  <w:style w:type="paragraph" w:styleId="NormalWeb">
    <w:name w:val="Normal (Web)"/>
    <w:basedOn w:val="Normal"/>
    <w:uiPriority w:val="99"/>
    <w:semiHidden/>
    <w:unhideWhenUsed/>
    <w:rsid w:val="00504D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4D4F"/>
    <w:rPr>
      <w:b/>
      <w:bCs/>
    </w:rPr>
  </w:style>
  <w:style w:type="paragraph" w:styleId="ListParagraph">
    <w:name w:val="List Paragraph"/>
    <w:basedOn w:val="Normal"/>
    <w:uiPriority w:val="34"/>
    <w:qFormat/>
    <w:rsid w:val="00504D4F"/>
    <w:pPr>
      <w:ind w:left="720"/>
      <w:contextualSpacing/>
    </w:pPr>
  </w:style>
  <w:style w:type="table" w:styleId="TableGrid">
    <w:name w:val="Table Grid"/>
    <w:basedOn w:val="TableNormal"/>
    <w:uiPriority w:val="39"/>
    <w:rsid w:val="005C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5C3D9C"/>
    <w:tblPr>
      <w:tblStyleRowBandSize w:val="1"/>
      <w:tblStyleColBandSize w:val="1"/>
      <w:tblBorders>
        <w:top w:val="single" w:sz="4" w:space="0" w:color="005195" w:themeColor="accent2"/>
        <w:left w:val="single" w:sz="4" w:space="0" w:color="005195" w:themeColor="accent2"/>
        <w:bottom w:val="single" w:sz="4" w:space="0" w:color="005195" w:themeColor="accent2"/>
        <w:right w:val="single" w:sz="4" w:space="0" w:color="005195" w:themeColor="accent2"/>
      </w:tblBorders>
    </w:tblPr>
    <w:tblStylePr w:type="firstRow">
      <w:rPr>
        <w:b/>
        <w:bCs/>
        <w:color w:val="FFFFFF" w:themeColor="background1"/>
      </w:rPr>
      <w:tblPr/>
      <w:tcPr>
        <w:shd w:val="clear" w:color="auto" w:fill="005195" w:themeFill="accent2"/>
      </w:tcPr>
    </w:tblStylePr>
    <w:tblStylePr w:type="lastRow">
      <w:rPr>
        <w:b/>
        <w:bCs/>
      </w:rPr>
      <w:tblPr/>
      <w:tcPr>
        <w:tcBorders>
          <w:top w:val="double" w:sz="4" w:space="0" w:color="0051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95" w:themeColor="accent2"/>
          <w:right w:val="single" w:sz="4" w:space="0" w:color="005195" w:themeColor="accent2"/>
        </w:tcBorders>
      </w:tcPr>
    </w:tblStylePr>
    <w:tblStylePr w:type="band1Horz">
      <w:tblPr/>
      <w:tcPr>
        <w:tcBorders>
          <w:top w:val="single" w:sz="4" w:space="0" w:color="005195" w:themeColor="accent2"/>
          <w:bottom w:val="single" w:sz="4" w:space="0" w:color="0051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95" w:themeColor="accent2"/>
          <w:left w:val="nil"/>
        </w:tcBorders>
      </w:tcPr>
    </w:tblStylePr>
    <w:tblStylePr w:type="swCell">
      <w:tblPr/>
      <w:tcPr>
        <w:tcBorders>
          <w:top w:val="double" w:sz="4" w:space="0" w:color="005195" w:themeColor="accent2"/>
          <w:right w:val="nil"/>
        </w:tcBorders>
      </w:tcPr>
    </w:tblStylePr>
  </w:style>
  <w:style w:type="table" w:styleId="ListTable5Dark-Accent2">
    <w:name w:val="List Table 5 Dark Accent 2"/>
    <w:basedOn w:val="TableNormal"/>
    <w:uiPriority w:val="50"/>
    <w:rsid w:val="005C3D9C"/>
    <w:rPr>
      <w:color w:val="FFFFFF" w:themeColor="background1"/>
    </w:rPr>
    <w:tblPr>
      <w:tblStyleRowBandSize w:val="1"/>
      <w:tblStyleColBandSize w:val="1"/>
      <w:tblBorders>
        <w:top w:val="single" w:sz="24" w:space="0" w:color="005195" w:themeColor="accent2"/>
        <w:left w:val="single" w:sz="24" w:space="0" w:color="005195" w:themeColor="accent2"/>
        <w:bottom w:val="single" w:sz="24" w:space="0" w:color="005195" w:themeColor="accent2"/>
        <w:right w:val="single" w:sz="24" w:space="0" w:color="005195" w:themeColor="accent2"/>
      </w:tblBorders>
    </w:tblPr>
    <w:tcPr>
      <w:shd w:val="clear" w:color="auto" w:fill="0051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AC508C"/>
    <w:rPr>
      <w:sz w:val="16"/>
      <w:szCs w:val="16"/>
    </w:rPr>
  </w:style>
  <w:style w:type="paragraph" w:styleId="CommentText">
    <w:name w:val="annotation text"/>
    <w:basedOn w:val="Normal"/>
    <w:link w:val="CommentTextChar"/>
    <w:uiPriority w:val="99"/>
    <w:semiHidden/>
    <w:unhideWhenUsed/>
    <w:rsid w:val="00AC508C"/>
    <w:rPr>
      <w:sz w:val="20"/>
      <w:szCs w:val="20"/>
    </w:rPr>
  </w:style>
  <w:style w:type="character" w:customStyle="1" w:styleId="CommentTextChar">
    <w:name w:val="Comment Text Char"/>
    <w:basedOn w:val="DefaultParagraphFont"/>
    <w:link w:val="CommentText"/>
    <w:uiPriority w:val="99"/>
    <w:semiHidden/>
    <w:rsid w:val="00AC508C"/>
    <w:rPr>
      <w:sz w:val="20"/>
      <w:szCs w:val="20"/>
    </w:rPr>
  </w:style>
  <w:style w:type="paragraph" w:styleId="CommentSubject">
    <w:name w:val="annotation subject"/>
    <w:basedOn w:val="CommentText"/>
    <w:next w:val="CommentText"/>
    <w:link w:val="CommentSubjectChar"/>
    <w:uiPriority w:val="99"/>
    <w:semiHidden/>
    <w:unhideWhenUsed/>
    <w:rsid w:val="00AC508C"/>
    <w:rPr>
      <w:b/>
      <w:bCs/>
    </w:rPr>
  </w:style>
  <w:style w:type="character" w:customStyle="1" w:styleId="CommentSubjectChar">
    <w:name w:val="Comment Subject Char"/>
    <w:basedOn w:val="CommentTextChar"/>
    <w:link w:val="CommentSubject"/>
    <w:uiPriority w:val="99"/>
    <w:semiHidden/>
    <w:rsid w:val="00AC508C"/>
    <w:rPr>
      <w:b/>
      <w:bCs/>
      <w:sz w:val="20"/>
      <w:szCs w:val="20"/>
    </w:rPr>
  </w:style>
  <w:style w:type="paragraph" w:styleId="BalloonText">
    <w:name w:val="Balloon Text"/>
    <w:basedOn w:val="Normal"/>
    <w:link w:val="BalloonTextChar"/>
    <w:uiPriority w:val="99"/>
    <w:semiHidden/>
    <w:unhideWhenUsed/>
    <w:rsid w:val="00AC5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8C"/>
    <w:rPr>
      <w:rFonts w:ascii="Segoe UI" w:hAnsi="Segoe UI" w:cs="Segoe UI"/>
      <w:sz w:val="18"/>
      <w:szCs w:val="18"/>
    </w:rPr>
  </w:style>
  <w:style w:type="character" w:styleId="Hyperlink">
    <w:name w:val="Hyperlink"/>
    <w:basedOn w:val="DefaultParagraphFont"/>
    <w:uiPriority w:val="99"/>
    <w:unhideWhenUsed/>
    <w:rsid w:val="006B7CF8"/>
    <w:rPr>
      <w:color w:val="0000FF"/>
      <w:u w:val="single"/>
    </w:rPr>
  </w:style>
  <w:style w:type="paragraph" w:styleId="Revision">
    <w:name w:val="Revision"/>
    <w:hidden/>
    <w:uiPriority w:val="99"/>
    <w:semiHidden/>
    <w:rsid w:val="005F31BC"/>
  </w:style>
  <w:style w:type="paragraph" w:styleId="Header">
    <w:name w:val="header"/>
    <w:basedOn w:val="Normal"/>
    <w:link w:val="HeaderChar"/>
    <w:uiPriority w:val="99"/>
    <w:unhideWhenUsed/>
    <w:rsid w:val="00744FA9"/>
    <w:pPr>
      <w:tabs>
        <w:tab w:val="center" w:pos="4680"/>
        <w:tab w:val="right" w:pos="9360"/>
      </w:tabs>
    </w:pPr>
  </w:style>
  <w:style w:type="character" w:customStyle="1" w:styleId="HeaderChar">
    <w:name w:val="Header Char"/>
    <w:basedOn w:val="DefaultParagraphFont"/>
    <w:link w:val="Header"/>
    <w:uiPriority w:val="99"/>
    <w:rsid w:val="00744FA9"/>
  </w:style>
  <w:style w:type="paragraph" w:styleId="Footer">
    <w:name w:val="footer"/>
    <w:basedOn w:val="Normal"/>
    <w:link w:val="FooterChar"/>
    <w:uiPriority w:val="99"/>
    <w:unhideWhenUsed/>
    <w:rsid w:val="00744FA9"/>
    <w:pPr>
      <w:tabs>
        <w:tab w:val="center" w:pos="4680"/>
        <w:tab w:val="right" w:pos="9360"/>
      </w:tabs>
    </w:pPr>
  </w:style>
  <w:style w:type="character" w:customStyle="1" w:styleId="FooterChar">
    <w:name w:val="Footer Char"/>
    <w:basedOn w:val="DefaultParagraphFont"/>
    <w:link w:val="Footer"/>
    <w:uiPriority w:val="99"/>
    <w:rsid w:val="00744FA9"/>
  </w:style>
  <w:style w:type="character" w:styleId="UnresolvedMention">
    <w:name w:val="Unresolved Mention"/>
    <w:basedOn w:val="DefaultParagraphFont"/>
    <w:uiPriority w:val="99"/>
    <w:semiHidden/>
    <w:unhideWhenUsed/>
    <w:rsid w:val="00BB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8255">
      <w:bodyDiv w:val="1"/>
      <w:marLeft w:val="0"/>
      <w:marRight w:val="0"/>
      <w:marTop w:val="0"/>
      <w:marBottom w:val="0"/>
      <w:divBdr>
        <w:top w:val="none" w:sz="0" w:space="0" w:color="auto"/>
        <w:left w:val="none" w:sz="0" w:space="0" w:color="auto"/>
        <w:bottom w:val="none" w:sz="0" w:space="0" w:color="auto"/>
        <w:right w:val="none" w:sz="0" w:space="0" w:color="auto"/>
      </w:divBdr>
    </w:div>
    <w:div w:id="1836651005">
      <w:bodyDiv w:val="1"/>
      <w:marLeft w:val="0"/>
      <w:marRight w:val="0"/>
      <w:marTop w:val="0"/>
      <w:marBottom w:val="0"/>
      <w:divBdr>
        <w:top w:val="none" w:sz="0" w:space="0" w:color="auto"/>
        <w:left w:val="none" w:sz="0" w:space="0" w:color="auto"/>
        <w:bottom w:val="none" w:sz="0" w:space="0" w:color="auto"/>
        <w:right w:val="none" w:sz="0" w:space="0" w:color="auto"/>
      </w:divBdr>
    </w:div>
    <w:div w:id="195011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esupermileage.com" TargetMode="External"/></Relationships>
</file>

<file path=word/theme/theme1.xml><?xml version="1.0" encoding="utf-8"?>
<a:theme xmlns:a="http://schemas.openxmlformats.org/drawingml/2006/main" name="SAE_WordTheme">
  <a:themeElements>
    <a:clrScheme name="SAE Brand">
      <a:dk1>
        <a:sysClr val="windowText" lastClr="000000"/>
      </a:dk1>
      <a:lt1>
        <a:sysClr val="window" lastClr="FFFFFF"/>
      </a:lt1>
      <a:dk2>
        <a:srgbClr val="616265"/>
      </a:dk2>
      <a:lt2>
        <a:srgbClr val="CACAC8"/>
      </a:lt2>
      <a:accent1>
        <a:srgbClr val="01A0E9"/>
      </a:accent1>
      <a:accent2>
        <a:srgbClr val="005195"/>
      </a:accent2>
      <a:accent3>
        <a:srgbClr val="2EB135"/>
      </a:accent3>
      <a:accent4>
        <a:srgbClr val="FFB201"/>
      </a:accent4>
      <a:accent5>
        <a:srgbClr val="EA7125"/>
      </a:accent5>
      <a:accent6>
        <a:srgbClr val="DC291E"/>
      </a:accent6>
      <a:hlink>
        <a:srgbClr val="005195"/>
      </a:hlink>
      <a:folHlink>
        <a:srgbClr val="01A0E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3777B-8716-4303-8A27-FD975896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Schall</dc:creator>
  <cp:keywords/>
  <dc:description/>
  <cp:lastModifiedBy>Kaley Zundel</cp:lastModifiedBy>
  <cp:revision>21</cp:revision>
  <cp:lastPrinted>2016-02-18T18:39:00Z</cp:lastPrinted>
  <dcterms:created xsi:type="dcterms:W3CDTF">2020-09-22T18:39:00Z</dcterms:created>
  <dcterms:modified xsi:type="dcterms:W3CDTF">2020-09-24T22:16:00Z</dcterms:modified>
</cp:coreProperties>
</file>